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9F58" w14:textId="78DCB333" w:rsidR="00BF70D8" w:rsidRDefault="00BF70D8" w:rsidP="00BF70D8">
      <w:pPr>
        <w:pStyle w:val="CRCoverPage"/>
        <w:tabs>
          <w:tab w:val="right" w:pos="9639"/>
        </w:tabs>
        <w:spacing w:after="0"/>
        <w:rPr>
          <w:b/>
          <w:i/>
          <w:noProof/>
          <w:sz w:val="28"/>
        </w:rPr>
      </w:pPr>
      <w:r>
        <w:rPr>
          <w:b/>
          <w:noProof/>
          <w:sz w:val="24"/>
        </w:rPr>
        <w:t>3GPP TSG-</w:t>
      </w:r>
      <w:r w:rsidR="00570103">
        <w:fldChar w:fldCharType="begin"/>
      </w:r>
      <w:r w:rsidR="00570103">
        <w:instrText xml:space="preserve"> DOCPROPERTY  TSG/WGRef  \* MERGEFORMAT </w:instrText>
      </w:r>
      <w:r w:rsidR="00570103">
        <w:fldChar w:fldCharType="separate"/>
      </w:r>
      <w:r>
        <w:rPr>
          <w:b/>
          <w:noProof/>
          <w:sz w:val="24"/>
        </w:rPr>
        <w:t>RAN4</w:t>
      </w:r>
      <w:r w:rsidR="00570103">
        <w:rPr>
          <w:b/>
          <w:noProof/>
          <w:sz w:val="24"/>
        </w:rPr>
        <w:fldChar w:fldCharType="end"/>
      </w:r>
      <w:r>
        <w:rPr>
          <w:b/>
          <w:noProof/>
          <w:sz w:val="24"/>
        </w:rPr>
        <w:t xml:space="preserve"> Meeting #</w:t>
      </w:r>
      <w:r w:rsidRPr="005261A6">
        <w:rPr>
          <w:b/>
          <w:noProof/>
          <w:sz w:val="24"/>
        </w:rPr>
        <w:t>100</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50486E" w:rsidRPr="0050486E">
        <w:rPr>
          <w:b/>
          <w:noProof/>
          <w:sz w:val="24"/>
        </w:rPr>
        <w:t>R4-2112128</w:t>
      </w:r>
    </w:p>
    <w:p w14:paraId="345CC923" w14:textId="77777777" w:rsidR="00BF70D8" w:rsidRDefault="00570103" w:rsidP="00BF70D8">
      <w:pPr>
        <w:pStyle w:val="CRCoverPage"/>
        <w:outlineLvl w:val="0"/>
        <w:rPr>
          <w:b/>
          <w:noProof/>
          <w:sz w:val="24"/>
        </w:rPr>
      </w:pPr>
      <w:r>
        <w:fldChar w:fldCharType="begin"/>
      </w:r>
      <w:r>
        <w:instrText xml:space="preserve"> DOCPROPERTY  Location  \* MERGEFORMAT </w:instrText>
      </w:r>
      <w:r>
        <w:fldChar w:fldCharType="separate"/>
      </w:r>
      <w:r w:rsidR="00BF70D8" w:rsidRPr="00BA51D9">
        <w:rPr>
          <w:b/>
          <w:noProof/>
          <w:sz w:val="24"/>
        </w:rPr>
        <w:t>Online</w:t>
      </w:r>
      <w:r>
        <w:rPr>
          <w:b/>
          <w:noProof/>
          <w:sz w:val="24"/>
        </w:rPr>
        <w:fldChar w:fldCharType="end"/>
      </w:r>
      <w:r w:rsidR="00BF70D8">
        <w:rPr>
          <w:b/>
          <w:noProof/>
          <w:sz w:val="24"/>
        </w:rPr>
        <w:t xml:space="preserve">, </w:t>
      </w:r>
      <w:r w:rsidR="00BF70D8" w:rsidRPr="00D52283">
        <w:rPr>
          <w:b/>
          <w:sz w:val="24"/>
          <w:szCs w:val="24"/>
          <w:lang w:eastAsia="zh-CN"/>
        </w:rPr>
        <w:fldChar w:fldCharType="begin"/>
      </w:r>
      <w:r w:rsidR="00BF70D8" w:rsidRPr="00D52283">
        <w:rPr>
          <w:b/>
          <w:sz w:val="24"/>
          <w:szCs w:val="24"/>
          <w:lang w:eastAsia="zh-CN"/>
        </w:rPr>
        <w:instrText xml:space="preserve"> DOCPROPERTY  Country  \* MERGEFORMAT </w:instrText>
      </w:r>
      <w:r w:rsidR="00BF70D8" w:rsidRPr="00D52283">
        <w:rPr>
          <w:b/>
          <w:sz w:val="24"/>
          <w:szCs w:val="24"/>
          <w:lang w:eastAsia="zh-CN"/>
        </w:rPr>
        <w:fldChar w:fldCharType="end"/>
      </w:r>
      <w:r w:rsidR="00BF70D8">
        <w:rPr>
          <w:b/>
          <w:sz w:val="24"/>
          <w:szCs w:val="24"/>
          <w:lang w:eastAsia="zh-CN"/>
        </w:rPr>
        <w:t>16</w:t>
      </w:r>
      <w:r w:rsidR="00BF70D8" w:rsidRPr="00BF1228">
        <w:rPr>
          <w:b/>
          <w:sz w:val="24"/>
          <w:szCs w:val="24"/>
          <w:lang w:eastAsia="zh-CN"/>
        </w:rPr>
        <w:t xml:space="preserve"> </w:t>
      </w:r>
      <w:r w:rsidR="00BF70D8">
        <w:rPr>
          <w:b/>
          <w:sz w:val="24"/>
          <w:szCs w:val="24"/>
          <w:lang w:eastAsia="zh-CN"/>
        </w:rPr>
        <w:t xml:space="preserve">– 27 </w:t>
      </w:r>
      <w:proofErr w:type="gramStart"/>
      <w:r w:rsidR="00BF70D8">
        <w:rPr>
          <w:b/>
          <w:sz w:val="24"/>
          <w:szCs w:val="24"/>
          <w:lang w:eastAsia="zh-CN"/>
        </w:rPr>
        <w:t>Aug</w:t>
      </w:r>
      <w:r w:rsidR="00BF70D8" w:rsidRPr="00BF1228">
        <w:rPr>
          <w:b/>
          <w:sz w:val="24"/>
          <w:szCs w:val="24"/>
          <w:lang w:eastAsia="zh-CN"/>
        </w:rPr>
        <w:t>,</w:t>
      </w:r>
      <w:proofErr w:type="gramEnd"/>
      <w:r w:rsidR="00BF70D8" w:rsidRPr="00BF1228">
        <w:rPr>
          <w:b/>
          <w:sz w:val="24"/>
          <w:szCs w:val="24"/>
          <w:lang w:eastAsia="zh-CN"/>
        </w:rPr>
        <w:t xml:space="preserve"> 202</w:t>
      </w:r>
      <w:r w:rsidR="00BF70D8">
        <w:rPr>
          <w:b/>
          <w:sz w:val="24"/>
          <w:szCs w:val="24"/>
          <w:lang w:eastAsia="zh-CN"/>
        </w:rPr>
        <w:t>1</w:t>
      </w:r>
    </w:p>
    <w:p w14:paraId="038E9536" w14:textId="79C8C1A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012220">
        <w:rPr>
          <w:rFonts w:ascii="Arial" w:hAnsi="Arial" w:cs="Arial"/>
          <w:b/>
          <w:sz w:val="22"/>
          <w:szCs w:val="22"/>
        </w:rPr>
        <w:t>9.1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BF70D8">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8C9446"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F70D8">
        <w:rPr>
          <w:rFonts w:ascii="Arial" w:hAnsi="Arial" w:cs="Arial"/>
          <w:b/>
          <w:sz w:val="22"/>
          <w:szCs w:val="22"/>
        </w:rPr>
        <w:t>Discussion o</w:t>
      </w:r>
      <w:r w:rsidR="00012220" w:rsidRPr="00012220">
        <w:rPr>
          <w:rFonts w:ascii="Arial" w:hAnsi="Arial" w:cs="Arial"/>
          <w:b/>
          <w:sz w:val="22"/>
          <w:szCs w:val="22"/>
        </w:rPr>
        <w:t>n timing requirements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2C7F1EB1" w:rsidR="002326B7" w:rsidRPr="00CC7AA2" w:rsidRDefault="002326B7" w:rsidP="002B01EC">
      <w:pPr>
        <w:spacing w:after="0"/>
        <w:jc w:val="both"/>
        <w:rPr>
          <w:sz w:val="20"/>
          <w:szCs w:val="20"/>
        </w:rPr>
      </w:pPr>
      <w:r w:rsidRPr="00CC7AA2">
        <w:rPr>
          <w:sz w:val="20"/>
          <w:szCs w:val="20"/>
        </w:rPr>
        <w:t xml:space="preserve">In last RAN4 meeting, the timing requirement for NR NTN has been discussed and the conclusions were captured in the </w:t>
      </w:r>
      <w:proofErr w:type="gramStart"/>
      <w:r w:rsidRPr="00CC7AA2">
        <w:rPr>
          <w:sz w:val="20"/>
          <w:szCs w:val="20"/>
        </w:rPr>
        <w:t>WF[</w:t>
      </w:r>
      <w:proofErr w:type="gramEnd"/>
      <w:r w:rsidRPr="00CC7AA2">
        <w:rPr>
          <w:sz w:val="20"/>
          <w:szCs w:val="20"/>
        </w:rPr>
        <w:t>1]. However, there are couple of open issues from last meeting, and in this contribution, we continue discussing the timing requirement for NR NTN.</w:t>
      </w:r>
    </w:p>
    <w:p w14:paraId="11114A88" w14:textId="23C926D2" w:rsidR="00712CC1" w:rsidRDefault="00C4538E" w:rsidP="00712CC1">
      <w:pPr>
        <w:pStyle w:val="Heading1"/>
        <w:numPr>
          <w:ilvl w:val="0"/>
          <w:numId w:val="10"/>
        </w:numPr>
        <w:pBdr>
          <w:top w:val="single" w:sz="12" w:space="2" w:color="auto"/>
        </w:pBdr>
        <w:tabs>
          <w:tab w:val="num" w:pos="45"/>
        </w:tabs>
        <w:jc w:val="both"/>
        <w:rPr>
          <w:sz w:val="32"/>
        </w:rPr>
      </w:pPr>
      <w:r w:rsidRPr="00C4538E">
        <w:rPr>
          <w:sz w:val="32"/>
        </w:rPr>
        <w:t>UE specific TA estimation error</w:t>
      </w:r>
    </w:p>
    <w:p w14:paraId="76E31ACE" w14:textId="1D40DA9C" w:rsidR="002326B7" w:rsidRPr="00CC7AA2" w:rsidRDefault="002326B7" w:rsidP="002326B7">
      <w:pPr>
        <w:rPr>
          <w:sz w:val="20"/>
          <w:szCs w:val="20"/>
        </w:rPr>
      </w:pPr>
      <w:r w:rsidRPr="00CC7AA2">
        <w:rPr>
          <w:sz w:val="20"/>
          <w:szCs w:val="20"/>
        </w:rPr>
        <w:t>In [1], there were couple of open issues on UE specific TA estimation error, and we discuss those issues in this section.</w:t>
      </w:r>
    </w:p>
    <w:tbl>
      <w:tblPr>
        <w:tblStyle w:val="TableGrid"/>
        <w:tblW w:w="0" w:type="auto"/>
        <w:tblLook w:val="04A0" w:firstRow="1" w:lastRow="0" w:firstColumn="1" w:lastColumn="0" w:noHBand="0" w:noVBand="1"/>
      </w:tblPr>
      <w:tblGrid>
        <w:gridCol w:w="9629"/>
      </w:tblGrid>
      <w:tr w:rsidR="002326B7" w:rsidRPr="00CC7AA2" w14:paraId="13D561D2" w14:textId="77777777" w:rsidTr="002326B7">
        <w:tc>
          <w:tcPr>
            <w:tcW w:w="9629" w:type="dxa"/>
          </w:tcPr>
          <w:p w14:paraId="5DBB4619" w14:textId="77777777" w:rsidR="002326B7" w:rsidRPr="002326B7" w:rsidRDefault="002326B7" w:rsidP="00727E12">
            <w:pPr>
              <w:numPr>
                <w:ilvl w:val="0"/>
                <w:numId w:val="15"/>
              </w:numPr>
              <w:overflowPunct w:val="0"/>
              <w:autoSpaceDE w:val="0"/>
              <w:autoSpaceDN w:val="0"/>
              <w:adjustRightInd w:val="0"/>
              <w:spacing w:before="0" w:after="0"/>
              <w:textAlignment w:val="baseline"/>
              <w:rPr>
                <w:sz w:val="20"/>
                <w:szCs w:val="20"/>
                <w:highlight w:val="yellow"/>
              </w:rPr>
            </w:pPr>
            <w:r w:rsidRPr="002326B7">
              <w:rPr>
                <w:rFonts w:eastAsiaTheme="minorEastAsia"/>
                <w:sz w:val="20"/>
                <w:szCs w:val="20"/>
                <w:highlight w:val="yellow"/>
                <w:lang w:val="en-GB"/>
              </w:rPr>
              <w:t>Whether to define a separate accuracy requirement for UE specific TA estimation</w:t>
            </w:r>
          </w:p>
          <w:p w14:paraId="747D148E"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Option 1: Yes (Intel, NEC, THALES, Ericsson)</w:t>
            </w:r>
          </w:p>
          <w:p w14:paraId="7D8A85DE"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fr-FR"/>
              </w:rPr>
              <w:t xml:space="preserve">Option 2: No (QC, CATT, </w:t>
            </w:r>
            <w:proofErr w:type="spellStart"/>
            <w:r w:rsidRPr="002326B7">
              <w:rPr>
                <w:rFonts w:eastAsiaTheme="minorEastAsia"/>
                <w:sz w:val="20"/>
                <w:szCs w:val="20"/>
                <w:lang w:val="fr-FR"/>
              </w:rPr>
              <w:t>Xiaomi</w:t>
            </w:r>
            <w:proofErr w:type="spellEnd"/>
            <w:r w:rsidRPr="002326B7">
              <w:rPr>
                <w:rFonts w:eastAsiaTheme="minorEastAsia"/>
                <w:sz w:val="20"/>
                <w:szCs w:val="20"/>
                <w:lang w:val="fr-FR"/>
              </w:rPr>
              <w:t xml:space="preserve">, CMCC, LGE, Apple, </w:t>
            </w:r>
            <w:proofErr w:type="spellStart"/>
            <w:r w:rsidRPr="002326B7">
              <w:rPr>
                <w:rFonts w:eastAsiaTheme="minorEastAsia"/>
                <w:sz w:val="20"/>
                <w:szCs w:val="20"/>
                <w:lang w:val="fr-FR"/>
              </w:rPr>
              <w:t>Huawei</w:t>
            </w:r>
            <w:proofErr w:type="spellEnd"/>
            <w:r w:rsidRPr="002326B7">
              <w:rPr>
                <w:rFonts w:eastAsiaTheme="minorEastAsia"/>
                <w:sz w:val="20"/>
                <w:szCs w:val="20"/>
                <w:lang w:val="fr-FR"/>
              </w:rPr>
              <w:t>, MTK, Ericsson, ZTE)</w:t>
            </w:r>
          </w:p>
          <w:p w14:paraId="463E8045"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FFS the UE specific TA estimation accuracy</w:t>
            </w:r>
          </w:p>
          <w:p w14:paraId="66CBC330" w14:textId="77777777" w:rsidR="002326B7" w:rsidRPr="002326B7" w:rsidRDefault="002326B7" w:rsidP="00727E12">
            <w:pPr>
              <w:numPr>
                <w:ilvl w:val="0"/>
                <w:numId w:val="15"/>
              </w:numPr>
              <w:overflowPunct w:val="0"/>
              <w:autoSpaceDE w:val="0"/>
              <w:autoSpaceDN w:val="0"/>
              <w:adjustRightInd w:val="0"/>
              <w:spacing w:before="0" w:after="0"/>
              <w:textAlignment w:val="baseline"/>
              <w:rPr>
                <w:sz w:val="20"/>
                <w:szCs w:val="20"/>
                <w:highlight w:val="yellow"/>
              </w:rPr>
            </w:pPr>
            <w:r w:rsidRPr="002326B7">
              <w:rPr>
                <w:rFonts w:eastAsiaTheme="minorEastAsia"/>
                <w:sz w:val="20"/>
                <w:szCs w:val="20"/>
                <w:highlight w:val="yellow"/>
                <w:lang w:val="en-GB"/>
              </w:rPr>
              <w:t>Whether to define the update rate for UE specific TA estimation</w:t>
            </w:r>
          </w:p>
          <w:p w14:paraId="320BE666"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Option 1: Yes (Intel, CMCC, Ericsson</w:t>
            </w:r>
            <w:r w:rsidRPr="002326B7">
              <w:rPr>
                <w:rFonts w:eastAsiaTheme="minorEastAsia"/>
                <w:sz w:val="20"/>
                <w:szCs w:val="20"/>
              </w:rPr>
              <w:t>, LGE</w:t>
            </w:r>
            <w:r w:rsidRPr="002326B7">
              <w:rPr>
                <w:rFonts w:eastAsiaTheme="minorEastAsia"/>
                <w:sz w:val="20"/>
                <w:szCs w:val="20"/>
                <w:lang w:val="en-GB"/>
              </w:rPr>
              <w:t>)</w:t>
            </w:r>
          </w:p>
          <w:p w14:paraId="0D92A85B"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Option 2: No (CATT, Xiaomi, Apple, Huawei, MTK, Qualcomm, ZTE, THALES)</w:t>
            </w:r>
          </w:p>
          <w:p w14:paraId="4E51619B"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Option 3: Under discussion in RAN1 (LGE)</w:t>
            </w:r>
          </w:p>
          <w:p w14:paraId="231A5A24" w14:textId="77777777" w:rsidR="002326B7" w:rsidRPr="002326B7" w:rsidRDefault="002326B7" w:rsidP="00727E12">
            <w:pPr>
              <w:numPr>
                <w:ilvl w:val="0"/>
                <w:numId w:val="15"/>
              </w:numPr>
              <w:overflowPunct w:val="0"/>
              <w:autoSpaceDE w:val="0"/>
              <w:autoSpaceDN w:val="0"/>
              <w:adjustRightInd w:val="0"/>
              <w:spacing w:before="0" w:after="0"/>
              <w:textAlignment w:val="baseline"/>
              <w:rPr>
                <w:sz w:val="20"/>
                <w:szCs w:val="20"/>
                <w:highlight w:val="yellow"/>
              </w:rPr>
            </w:pPr>
            <w:r w:rsidRPr="002326B7">
              <w:rPr>
                <w:rFonts w:eastAsiaTheme="minorEastAsia"/>
                <w:sz w:val="20"/>
                <w:szCs w:val="20"/>
                <w:highlight w:val="yellow"/>
                <w:lang w:val="en-GB"/>
              </w:rPr>
              <w:t xml:space="preserve">Whether to define UE behaviour related to UE specific TA estimation </w:t>
            </w:r>
          </w:p>
          <w:p w14:paraId="4500E0F5"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Option 1: Defer discussion for specifying UE behaviour related to UE specific TA estimation, and wait RAN1 conclusion (CATT, CMCC)</w:t>
            </w:r>
          </w:p>
          <w:p w14:paraId="4DC2F497" w14:textId="2B5A501E"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Option 2: Specify UE behaviour related to the combination of UE specific TA estimation (</w:t>
            </w: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TA,UE-specific</m:t>
                  </m:r>
                </m:sub>
              </m:sSub>
            </m:oMath>
            <w:r w:rsidRPr="002326B7">
              <w:rPr>
                <w:rFonts w:eastAsiaTheme="minorEastAsia"/>
                <w:sz w:val="20"/>
                <w:szCs w:val="20"/>
                <w:lang w:val="en-GB"/>
              </w:rPr>
              <w:t>) and self-estimated TA common (</w:t>
            </w:r>
            <m:oMath>
              <m:sSub>
                <m:sSubPr>
                  <m:ctrlPr>
                    <w:rPr>
                      <w:rFonts w:ascii="Cambria Math"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oMath>
            <w:r w:rsidRPr="002326B7">
              <w:rPr>
                <w:rFonts w:eastAsiaTheme="minorEastAsia"/>
                <w:sz w:val="20"/>
                <w:szCs w:val="20"/>
                <w:lang w:val="en-GB"/>
              </w:rPr>
              <w:t>) (THALES, Ericsson, Intel)</w:t>
            </w:r>
          </w:p>
          <w:p w14:paraId="4B2E19AD" w14:textId="77777777" w:rsidR="002326B7" w:rsidRPr="002326B7" w:rsidRDefault="002326B7" w:rsidP="00727E12">
            <w:pPr>
              <w:numPr>
                <w:ilvl w:val="1"/>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 xml:space="preserve">Option 3: No need to define UE </w:t>
            </w:r>
            <w:proofErr w:type="spellStart"/>
            <w:r w:rsidRPr="002326B7">
              <w:rPr>
                <w:rFonts w:eastAsiaTheme="minorEastAsia"/>
                <w:sz w:val="20"/>
                <w:szCs w:val="20"/>
                <w:lang w:val="en-GB"/>
              </w:rPr>
              <w:t>behavior</w:t>
            </w:r>
            <w:proofErr w:type="spellEnd"/>
            <w:r w:rsidRPr="002326B7">
              <w:rPr>
                <w:rFonts w:eastAsiaTheme="minorEastAsia"/>
                <w:sz w:val="20"/>
                <w:szCs w:val="20"/>
                <w:lang w:val="en-GB"/>
              </w:rPr>
              <w:t xml:space="preserve"> for UE specific TA estimation as a requirement, </w:t>
            </w:r>
            <w:proofErr w:type="gramStart"/>
            <w:r w:rsidRPr="002326B7">
              <w:rPr>
                <w:rFonts w:eastAsiaTheme="minorEastAsia"/>
                <w:sz w:val="20"/>
                <w:szCs w:val="20"/>
                <w:lang w:val="en-GB"/>
              </w:rPr>
              <w:t>as long as</w:t>
            </w:r>
            <w:proofErr w:type="gramEnd"/>
            <w:r w:rsidRPr="002326B7">
              <w:rPr>
                <w:rFonts w:eastAsiaTheme="minorEastAsia"/>
                <w:sz w:val="20"/>
                <w:szCs w:val="20"/>
                <w:lang w:val="en-GB"/>
              </w:rPr>
              <w:t xml:space="preserve"> UE can meet the timing requirement, i.e., </w:t>
            </w:r>
            <w:proofErr w:type="spellStart"/>
            <w:r w:rsidRPr="002326B7">
              <w:rPr>
                <w:rFonts w:eastAsiaTheme="minorEastAsia"/>
                <w:sz w:val="20"/>
                <w:szCs w:val="20"/>
                <w:lang w:val="en-GB"/>
              </w:rPr>
              <w:t>Te</w:t>
            </w:r>
            <w:proofErr w:type="spellEnd"/>
            <w:r w:rsidRPr="002326B7">
              <w:rPr>
                <w:rFonts w:eastAsiaTheme="minorEastAsia"/>
                <w:sz w:val="20"/>
                <w:szCs w:val="20"/>
                <w:lang w:val="en-GB"/>
              </w:rPr>
              <w:t>/</w:t>
            </w:r>
            <w:proofErr w:type="spellStart"/>
            <w:r w:rsidRPr="002326B7">
              <w:rPr>
                <w:rFonts w:eastAsiaTheme="minorEastAsia"/>
                <w:sz w:val="20"/>
                <w:szCs w:val="20"/>
                <w:lang w:val="en-GB"/>
              </w:rPr>
              <w:t>Tq</w:t>
            </w:r>
            <w:proofErr w:type="spellEnd"/>
            <w:r w:rsidRPr="002326B7">
              <w:rPr>
                <w:rFonts w:eastAsiaTheme="minorEastAsia"/>
                <w:sz w:val="20"/>
                <w:szCs w:val="20"/>
                <w:lang w:val="en-GB"/>
              </w:rPr>
              <w:t>/</w:t>
            </w:r>
            <w:proofErr w:type="spellStart"/>
            <w:r w:rsidRPr="002326B7">
              <w:rPr>
                <w:rFonts w:eastAsiaTheme="minorEastAsia"/>
                <w:sz w:val="20"/>
                <w:szCs w:val="20"/>
                <w:lang w:val="en-GB"/>
              </w:rPr>
              <w:t>Tp</w:t>
            </w:r>
            <w:proofErr w:type="spellEnd"/>
            <w:r w:rsidRPr="002326B7">
              <w:rPr>
                <w:rFonts w:eastAsiaTheme="minorEastAsia"/>
                <w:sz w:val="20"/>
                <w:szCs w:val="20"/>
                <w:lang w:val="en-GB"/>
              </w:rPr>
              <w:t xml:space="preserve"> (Apple, Xiaomi, Huawei, Qualcomm, ZTE)</w:t>
            </w:r>
          </w:p>
          <w:p w14:paraId="429BCD00" w14:textId="77777777" w:rsidR="002326B7" w:rsidRPr="002326B7" w:rsidRDefault="002326B7" w:rsidP="00727E12">
            <w:pPr>
              <w:numPr>
                <w:ilvl w:val="0"/>
                <w:numId w:val="15"/>
              </w:numPr>
              <w:overflowPunct w:val="0"/>
              <w:autoSpaceDE w:val="0"/>
              <w:autoSpaceDN w:val="0"/>
              <w:adjustRightInd w:val="0"/>
              <w:spacing w:before="0" w:after="0"/>
              <w:textAlignment w:val="baseline"/>
              <w:rPr>
                <w:sz w:val="20"/>
                <w:szCs w:val="20"/>
              </w:rPr>
            </w:pPr>
            <w:r w:rsidRPr="002326B7">
              <w:rPr>
                <w:rFonts w:eastAsiaTheme="minorEastAsia"/>
                <w:sz w:val="20"/>
                <w:szCs w:val="20"/>
                <w:lang w:val="en-GB"/>
              </w:rPr>
              <w:t>Wait RAN1/RAN2 conclusions on UE specific TA pre-compensation reporting to determine whether we need to define separate UE specific TA estimation requirement or not</w:t>
            </w:r>
          </w:p>
          <w:p w14:paraId="2DF12A4E" w14:textId="51E3209B" w:rsidR="0068332E" w:rsidRPr="0068332E" w:rsidRDefault="0068332E" w:rsidP="00727E12">
            <w:pPr>
              <w:numPr>
                <w:ilvl w:val="0"/>
                <w:numId w:val="15"/>
              </w:numPr>
              <w:overflowPunct w:val="0"/>
              <w:autoSpaceDE w:val="0"/>
              <w:autoSpaceDN w:val="0"/>
              <w:adjustRightInd w:val="0"/>
              <w:spacing w:before="0" w:after="0"/>
              <w:textAlignment w:val="baseline"/>
              <w:rPr>
                <w:sz w:val="20"/>
                <w:szCs w:val="20"/>
                <w:highlight w:val="yellow"/>
              </w:rPr>
            </w:pPr>
            <w:r w:rsidRPr="0068332E">
              <w:rPr>
                <w:rFonts w:eastAsiaTheme="minorEastAsia"/>
                <w:sz w:val="20"/>
                <w:szCs w:val="20"/>
                <w:highlight w:val="yellow"/>
              </w:rPr>
              <w:t>Whether</w:t>
            </w:r>
            <w:r w:rsidRPr="0068332E">
              <w:rPr>
                <w:rFonts w:eastAsiaTheme="minorEastAsia"/>
                <w:sz w:val="20"/>
                <w:szCs w:val="20"/>
                <w:highlight w:val="yellow"/>
                <w:lang w:val="en-GB"/>
              </w:rPr>
              <w:t xml:space="preserve"> to define a separate accuracy requirement for self-estimated TA common (</w:t>
            </w:r>
            <m:oMath>
              <m:sSub>
                <m:sSubPr>
                  <m:ctrlPr>
                    <w:rPr>
                      <w:rFonts w:ascii="Cambria Math" w:hAnsi="Cambria Math"/>
                      <w:i/>
                      <w:iCs/>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oMath>
            <w:r w:rsidRPr="0068332E">
              <w:rPr>
                <w:rFonts w:eastAsiaTheme="minorEastAsia"/>
                <w:sz w:val="20"/>
                <w:szCs w:val="20"/>
                <w:highlight w:val="yellow"/>
                <w:lang w:val="en-GB"/>
              </w:rPr>
              <w:t>)</w:t>
            </w:r>
          </w:p>
          <w:p w14:paraId="17F0AEA8" w14:textId="77777777" w:rsidR="0068332E" w:rsidRPr="0068332E" w:rsidRDefault="0068332E" w:rsidP="00727E12">
            <w:pPr>
              <w:numPr>
                <w:ilvl w:val="1"/>
                <w:numId w:val="15"/>
              </w:numPr>
              <w:overflowPunct w:val="0"/>
              <w:autoSpaceDE w:val="0"/>
              <w:autoSpaceDN w:val="0"/>
              <w:adjustRightInd w:val="0"/>
              <w:spacing w:before="0" w:after="0"/>
              <w:textAlignment w:val="baseline"/>
              <w:rPr>
                <w:sz w:val="20"/>
                <w:szCs w:val="20"/>
              </w:rPr>
            </w:pPr>
            <w:r w:rsidRPr="0068332E">
              <w:rPr>
                <w:rFonts w:eastAsiaTheme="minorEastAsia"/>
                <w:sz w:val="20"/>
                <w:szCs w:val="20"/>
                <w:lang w:val="en-GB"/>
              </w:rPr>
              <w:t>Option 1: Yes (THALES, Ericsson)</w:t>
            </w:r>
          </w:p>
          <w:p w14:paraId="07691EFA" w14:textId="77777777" w:rsidR="0068332E" w:rsidRPr="0068332E" w:rsidRDefault="0068332E" w:rsidP="00727E12">
            <w:pPr>
              <w:numPr>
                <w:ilvl w:val="1"/>
                <w:numId w:val="15"/>
              </w:numPr>
              <w:overflowPunct w:val="0"/>
              <w:autoSpaceDE w:val="0"/>
              <w:autoSpaceDN w:val="0"/>
              <w:adjustRightInd w:val="0"/>
              <w:spacing w:before="0" w:after="0"/>
              <w:textAlignment w:val="baseline"/>
              <w:rPr>
                <w:sz w:val="20"/>
                <w:szCs w:val="20"/>
              </w:rPr>
            </w:pPr>
            <w:r w:rsidRPr="0068332E">
              <w:rPr>
                <w:rFonts w:eastAsiaTheme="minorEastAsia"/>
                <w:sz w:val="20"/>
                <w:szCs w:val="20"/>
                <w:lang w:val="en-GB"/>
              </w:rPr>
              <w:t>Option 2: No (Apple, Xiaomi, Huawei, Qualcomm, CATT, CMCC, LGE)</w:t>
            </w:r>
          </w:p>
          <w:p w14:paraId="66D61C48" w14:textId="1F806EEC" w:rsidR="0068332E" w:rsidRPr="0068332E" w:rsidRDefault="0068332E" w:rsidP="00727E12">
            <w:pPr>
              <w:numPr>
                <w:ilvl w:val="0"/>
                <w:numId w:val="15"/>
              </w:numPr>
              <w:overflowPunct w:val="0"/>
              <w:autoSpaceDE w:val="0"/>
              <w:autoSpaceDN w:val="0"/>
              <w:adjustRightInd w:val="0"/>
              <w:spacing w:before="0" w:after="0"/>
              <w:textAlignment w:val="baseline"/>
              <w:rPr>
                <w:sz w:val="20"/>
                <w:szCs w:val="20"/>
                <w:highlight w:val="yellow"/>
              </w:rPr>
            </w:pPr>
            <w:r w:rsidRPr="0068332E">
              <w:rPr>
                <w:rFonts w:eastAsiaTheme="minorEastAsia"/>
                <w:sz w:val="20"/>
                <w:szCs w:val="20"/>
                <w:highlight w:val="yellow"/>
                <w:lang w:val="en-GB"/>
              </w:rPr>
              <w:t>Whether to define a separate accuracy requirement for the combination of</w:t>
            </w:r>
            <w:r w:rsidR="008B7C1D">
              <w:rPr>
                <w:rFonts w:eastAsiaTheme="minorEastAsia"/>
                <w:sz w:val="20"/>
                <w:szCs w:val="20"/>
                <w:highlight w:val="yellow"/>
                <w:lang w:val="en-GB"/>
              </w:rPr>
              <w:t xml:space="preserve"> </w:t>
            </w:r>
            <m:oMath>
              <m:sSub>
                <m:sSubPr>
                  <m:ctrlPr>
                    <w:rPr>
                      <w:rFonts w:ascii="Cambria Math" w:hAnsi="Cambria Math"/>
                      <w:i/>
                      <w:iCs/>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TA,UE-specific</m:t>
                  </m:r>
                </m:sub>
              </m:sSub>
              <m:sSub>
                <m:sSubPr>
                  <m:ctrlPr>
                    <w:rPr>
                      <w:rFonts w:ascii="Cambria Math" w:hAnsi="Cambria Math"/>
                      <w:i/>
                      <w:iCs/>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oMath>
          </w:p>
          <w:p w14:paraId="3F07F097" w14:textId="77777777" w:rsidR="0068332E" w:rsidRPr="0068332E" w:rsidRDefault="0068332E" w:rsidP="00727E12">
            <w:pPr>
              <w:numPr>
                <w:ilvl w:val="1"/>
                <w:numId w:val="15"/>
              </w:numPr>
              <w:overflowPunct w:val="0"/>
              <w:autoSpaceDE w:val="0"/>
              <w:autoSpaceDN w:val="0"/>
              <w:adjustRightInd w:val="0"/>
              <w:spacing w:before="0" w:after="0"/>
              <w:textAlignment w:val="baseline"/>
              <w:rPr>
                <w:sz w:val="20"/>
                <w:szCs w:val="20"/>
              </w:rPr>
            </w:pPr>
            <w:r w:rsidRPr="0068332E">
              <w:rPr>
                <w:rFonts w:eastAsiaTheme="minorEastAsia"/>
                <w:sz w:val="20"/>
                <w:szCs w:val="20"/>
                <w:lang w:val="en-GB"/>
              </w:rPr>
              <w:t>Option 1: Yes (THALES, Ericsson)</w:t>
            </w:r>
          </w:p>
          <w:p w14:paraId="2EA5A30E" w14:textId="77777777" w:rsidR="0068332E" w:rsidRPr="0068332E" w:rsidRDefault="0068332E" w:rsidP="00727E12">
            <w:pPr>
              <w:numPr>
                <w:ilvl w:val="1"/>
                <w:numId w:val="15"/>
              </w:numPr>
              <w:overflowPunct w:val="0"/>
              <w:autoSpaceDE w:val="0"/>
              <w:autoSpaceDN w:val="0"/>
              <w:adjustRightInd w:val="0"/>
              <w:spacing w:before="0" w:after="0"/>
              <w:textAlignment w:val="baseline"/>
              <w:rPr>
                <w:sz w:val="20"/>
                <w:szCs w:val="20"/>
              </w:rPr>
            </w:pPr>
            <w:r w:rsidRPr="0068332E">
              <w:rPr>
                <w:rFonts w:eastAsiaTheme="minorEastAsia"/>
                <w:sz w:val="20"/>
                <w:szCs w:val="20"/>
                <w:lang w:val="en-GB"/>
              </w:rPr>
              <w:t>Option 2: No (Apple, Xiaomi, Huawei, Qualcomm, CATT, LGE)</w:t>
            </w:r>
          </w:p>
          <w:p w14:paraId="5536011C" w14:textId="79A1DB2E" w:rsidR="002326B7" w:rsidRPr="0030275E" w:rsidRDefault="0068332E" w:rsidP="00727E12">
            <w:pPr>
              <w:numPr>
                <w:ilvl w:val="0"/>
                <w:numId w:val="15"/>
              </w:numPr>
              <w:overflowPunct w:val="0"/>
              <w:autoSpaceDE w:val="0"/>
              <w:autoSpaceDN w:val="0"/>
              <w:adjustRightInd w:val="0"/>
              <w:spacing w:before="0" w:after="0"/>
              <w:textAlignment w:val="baseline"/>
              <w:rPr>
                <w:sz w:val="20"/>
                <w:szCs w:val="20"/>
              </w:rPr>
            </w:pPr>
            <w:r w:rsidRPr="0068332E">
              <w:rPr>
                <w:rFonts w:eastAsiaTheme="minorEastAsia"/>
                <w:sz w:val="20"/>
                <w:szCs w:val="20"/>
                <w:lang w:val="en-GB"/>
              </w:rPr>
              <w:t>It is up to RAN1/RAN2 decision on whether UE should use the referenceTimeInfo-R16 and GNSS-provided time reference to calculate TA at the UE</w:t>
            </w:r>
          </w:p>
        </w:tc>
      </w:tr>
    </w:tbl>
    <w:p w14:paraId="3FC26332" w14:textId="77777777" w:rsidR="0068332E" w:rsidRPr="00CC7AA2" w:rsidRDefault="0068332E" w:rsidP="0068332E">
      <w:pPr>
        <w:jc w:val="both"/>
        <w:rPr>
          <w:sz w:val="20"/>
          <w:szCs w:val="20"/>
        </w:rPr>
      </w:pPr>
      <w:r w:rsidRPr="00CC7AA2">
        <w:rPr>
          <w:sz w:val="20"/>
          <w:szCs w:val="20"/>
        </w:rPr>
        <w:t xml:space="preserve">Regarding the UE specific TA estimation, it was agreed that UE specific TA estimation accuracy is counted into the UE transmit timing error requirement. Since the UE specific TA estimation is based on the RTT derived from UE position and satellite position, the UE specific TA estimation accuracy is up to the GNSS positioning accuracy and ephemeris accuracy. </w:t>
      </w:r>
    </w:p>
    <w:p w14:paraId="0E493595" w14:textId="04864D15" w:rsidR="0068332E" w:rsidRPr="00CC7AA2" w:rsidRDefault="0068332E" w:rsidP="0068332E">
      <w:pPr>
        <w:jc w:val="both"/>
        <w:rPr>
          <w:sz w:val="20"/>
          <w:szCs w:val="20"/>
        </w:rPr>
      </w:pPr>
      <w:r w:rsidRPr="00CC7AA2">
        <w:rPr>
          <w:sz w:val="20"/>
          <w:szCs w:val="20"/>
        </w:rPr>
        <w:t xml:space="preserve">Those UE behaviours for UE specific TA estimation, e.g., estimation periodicity, is up to couple factors, i.e., GNSS measurement periodicity, ephemeris update rate, and UE calculation scheme for satellite position. </w:t>
      </w:r>
      <w:proofErr w:type="gramStart"/>
      <w:r w:rsidRPr="00CC7AA2">
        <w:rPr>
          <w:sz w:val="20"/>
          <w:szCs w:val="20"/>
        </w:rPr>
        <w:t>All of</w:t>
      </w:r>
      <w:proofErr w:type="gramEnd"/>
      <w:r w:rsidRPr="00CC7AA2">
        <w:rPr>
          <w:sz w:val="20"/>
          <w:szCs w:val="20"/>
        </w:rPr>
        <w:t xml:space="preserve"> those factors are up to UE and network implementation, we do not think it’s necessary to define UE behavior for UE specific TA estimation as a requirement as long as UE can meet the timing requirement, i.e., </w:t>
      </w:r>
      <w:proofErr w:type="spellStart"/>
      <w:r w:rsidRPr="00CC7AA2">
        <w:rPr>
          <w:sz w:val="20"/>
          <w:szCs w:val="20"/>
        </w:rPr>
        <w:t>Te</w:t>
      </w:r>
      <w:proofErr w:type="spellEnd"/>
      <w:r w:rsidRPr="00CC7AA2">
        <w:rPr>
          <w:sz w:val="20"/>
          <w:szCs w:val="20"/>
        </w:rPr>
        <w:t>/</w:t>
      </w:r>
      <w:proofErr w:type="spellStart"/>
      <w:r w:rsidRPr="00CC7AA2">
        <w:rPr>
          <w:sz w:val="20"/>
          <w:szCs w:val="20"/>
        </w:rPr>
        <w:t>Tq</w:t>
      </w:r>
      <w:proofErr w:type="spellEnd"/>
      <w:r w:rsidRPr="00CC7AA2">
        <w:rPr>
          <w:sz w:val="20"/>
          <w:szCs w:val="20"/>
        </w:rPr>
        <w:t xml:space="preserve">/Tp. On the other hand, </w:t>
      </w:r>
      <w:r w:rsidR="0043425E" w:rsidRPr="00CC7AA2">
        <w:rPr>
          <w:sz w:val="20"/>
          <w:szCs w:val="20"/>
        </w:rPr>
        <w:t>the UE specific TA estimation cannot be tested. So, we propose to consider this UE specific TA in the other RRM requirement rather than defining separated UE specific TA estimation requirement.</w:t>
      </w:r>
    </w:p>
    <w:p w14:paraId="68B7F288" w14:textId="77777777" w:rsidR="0043425E" w:rsidRPr="00CC7AA2" w:rsidRDefault="0068332E" w:rsidP="00CC7AA2">
      <w:pPr>
        <w:spacing w:before="0" w:beforeAutospacing="0" w:after="0"/>
        <w:jc w:val="both"/>
        <w:rPr>
          <w:b/>
          <w:bCs/>
          <w:i/>
          <w:iCs/>
          <w:sz w:val="20"/>
          <w:szCs w:val="20"/>
          <w:lang w:eastAsia="x-none"/>
        </w:rPr>
      </w:pPr>
      <w:r w:rsidRPr="00CC7AA2">
        <w:rPr>
          <w:b/>
          <w:bCs/>
          <w:i/>
          <w:iCs/>
          <w:sz w:val="20"/>
          <w:szCs w:val="20"/>
          <w:lang w:eastAsia="x-none"/>
        </w:rPr>
        <w:lastRenderedPageBreak/>
        <w:t xml:space="preserve">Proposal </w:t>
      </w:r>
      <w:r w:rsidR="0043425E" w:rsidRPr="00CC7AA2">
        <w:rPr>
          <w:b/>
          <w:bCs/>
          <w:i/>
          <w:iCs/>
          <w:sz w:val="20"/>
          <w:szCs w:val="20"/>
          <w:lang w:eastAsia="x-none"/>
        </w:rPr>
        <w:t>1</w:t>
      </w:r>
      <w:r w:rsidRPr="00CC7AA2">
        <w:rPr>
          <w:b/>
          <w:bCs/>
          <w:i/>
          <w:iCs/>
          <w:sz w:val="20"/>
          <w:szCs w:val="20"/>
          <w:lang w:eastAsia="x-none"/>
        </w:rPr>
        <w:t>:</w:t>
      </w:r>
    </w:p>
    <w:p w14:paraId="72AD17F5" w14:textId="7B428A55" w:rsidR="0043425E" w:rsidRPr="00CC7AA2" w:rsidRDefault="0043425E" w:rsidP="00CC7AA2">
      <w:pPr>
        <w:spacing w:before="0" w:beforeAutospacing="0" w:after="0"/>
        <w:jc w:val="both"/>
        <w:rPr>
          <w:b/>
          <w:bCs/>
          <w:i/>
          <w:iCs/>
          <w:sz w:val="20"/>
          <w:szCs w:val="20"/>
          <w:lang w:eastAsia="x-none"/>
        </w:rPr>
      </w:pPr>
      <w:r w:rsidRPr="00CC7AA2">
        <w:rPr>
          <w:b/>
          <w:bCs/>
          <w:i/>
          <w:iCs/>
          <w:sz w:val="20"/>
          <w:szCs w:val="20"/>
          <w:lang w:eastAsia="x-none"/>
        </w:rPr>
        <w:t>No need to</w:t>
      </w:r>
      <w:r w:rsidR="0068332E" w:rsidRPr="00CC7AA2">
        <w:rPr>
          <w:b/>
          <w:bCs/>
          <w:i/>
          <w:iCs/>
          <w:sz w:val="20"/>
          <w:szCs w:val="20"/>
          <w:lang w:eastAsia="x-none"/>
        </w:rPr>
        <w:t xml:space="preserve"> </w:t>
      </w:r>
      <w:r w:rsidRPr="00CC7AA2">
        <w:rPr>
          <w:b/>
          <w:bCs/>
          <w:i/>
          <w:iCs/>
          <w:sz w:val="20"/>
          <w:szCs w:val="20"/>
          <w:lang w:eastAsia="x-none"/>
        </w:rPr>
        <w:t>define a separate accuracy requirement for UE specific TA estimation.</w:t>
      </w:r>
    </w:p>
    <w:p w14:paraId="42C1D185" w14:textId="68F3E758" w:rsidR="0043425E" w:rsidRPr="00CC7AA2" w:rsidRDefault="0043425E" w:rsidP="00CC7AA2">
      <w:pPr>
        <w:spacing w:before="0" w:beforeAutospacing="0" w:after="0"/>
        <w:jc w:val="both"/>
        <w:rPr>
          <w:b/>
          <w:bCs/>
          <w:i/>
          <w:iCs/>
          <w:sz w:val="20"/>
          <w:szCs w:val="20"/>
          <w:lang w:eastAsia="x-none"/>
        </w:rPr>
      </w:pPr>
      <w:r w:rsidRPr="00CC7AA2">
        <w:rPr>
          <w:b/>
          <w:bCs/>
          <w:i/>
          <w:iCs/>
          <w:sz w:val="20"/>
          <w:szCs w:val="20"/>
          <w:lang w:eastAsia="x-none"/>
        </w:rPr>
        <w:t>No need to define the update rate for UE specific TA estimation.</w:t>
      </w:r>
    </w:p>
    <w:p w14:paraId="02944C8C" w14:textId="0844F775" w:rsidR="0068332E" w:rsidRPr="00CC7AA2" w:rsidRDefault="0043425E" w:rsidP="00CC7AA2">
      <w:pPr>
        <w:spacing w:before="0" w:beforeAutospacing="0" w:after="0"/>
        <w:rPr>
          <w:b/>
          <w:bCs/>
          <w:i/>
          <w:iCs/>
          <w:sz w:val="20"/>
          <w:szCs w:val="20"/>
        </w:rPr>
      </w:pPr>
      <w:r w:rsidRPr="00CC7AA2">
        <w:rPr>
          <w:b/>
          <w:bCs/>
          <w:i/>
          <w:iCs/>
          <w:sz w:val="20"/>
          <w:szCs w:val="20"/>
        </w:rPr>
        <w:t xml:space="preserve">No need to define UE behavior for UE specific TA estimation as a requirement, </w:t>
      </w:r>
      <w:proofErr w:type="gramStart"/>
      <w:r w:rsidRPr="00CC7AA2">
        <w:rPr>
          <w:b/>
          <w:bCs/>
          <w:i/>
          <w:iCs/>
          <w:sz w:val="20"/>
          <w:szCs w:val="20"/>
        </w:rPr>
        <w:t>as long as</w:t>
      </w:r>
      <w:proofErr w:type="gramEnd"/>
      <w:r w:rsidRPr="00CC7AA2">
        <w:rPr>
          <w:b/>
          <w:bCs/>
          <w:i/>
          <w:iCs/>
          <w:sz w:val="20"/>
          <w:szCs w:val="20"/>
        </w:rPr>
        <w:t xml:space="preserve"> UE can meet the timing requirement, i.e., </w:t>
      </w:r>
      <w:proofErr w:type="spellStart"/>
      <w:r w:rsidRPr="00CC7AA2">
        <w:rPr>
          <w:b/>
          <w:bCs/>
          <w:i/>
          <w:iCs/>
          <w:sz w:val="20"/>
          <w:szCs w:val="20"/>
        </w:rPr>
        <w:t>Te</w:t>
      </w:r>
      <w:proofErr w:type="spellEnd"/>
      <w:r w:rsidRPr="00CC7AA2">
        <w:rPr>
          <w:b/>
          <w:bCs/>
          <w:i/>
          <w:iCs/>
          <w:sz w:val="20"/>
          <w:szCs w:val="20"/>
        </w:rPr>
        <w:t>/</w:t>
      </w:r>
      <w:proofErr w:type="spellStart"/>
      <w:r w:rsidRPr="00CC7AA2">
        <w:rPr>
          <w:b/>
          <w:bCs/>
          <w:i/>
          <w:iCs/>
          <w:sz w:val="20"/>
          <w:szCs w:val="20"/>
        </w:rPr>
        <w:t>Tq</w:t>
      </w:r>
      <w:proofErr w:type="spellEnd"/>
      <w:r w:rsidRPr="00CC7AA2">
        <w:rPr>
          <w:b/>
          <w:bCs/>
          <w:i/>
          <w:iCs/>
          <w:sz w:val="20"/>
          <w:szCs w:val="20"/>
        </w:rPr>
        <w:t>/Tp.</w:t>
      </w:r>
    </w:p>
    <w:p w14:paraId="5086BE24" w14:textId="3DAC88B5" w:rsidR="00585E02" w:rsidRPr="00CC7AA2" w:rsidRDefault="0043425E" w:rsidP="00585E02">
      <w:pPr>
        <w:spacing w:after="0"/>
        <w:rPr>
          <w:sz w:val="20"/>
          <w:szCs w:val="20"/>
        </w:rPr>
      </w:pPr>
      <w:r w:rsidRPr="00CC7AA2">
        <w:rPr>
          <w:sz w:val="20"/>
          <w:szCs w:val="20"/>
        </w:rPr>
        <w:t>In RAN1</w:t>
      </w:r>
      <w:r w:rsidR="00585E02" w:rsidRPr="00CC7AA2">
        <w:rPr>
          <w:sz w:val="20"/>
          <w:szCs w:val="20"/>
        </w:rPr>
        <w:t xml:space="preserve">, </w:t>
      </w:r>
      <m:oMath>
        <m:sSub>
          <m:sSubPr>
            <m:ctrlPr>
              <w:rPr>
                <w:rFonts w:ascii="Cambria Math" w:eastAsia="Calibri" w:hAnsi="Cambria Math"/>
                <w:sz w:val="20"/>
                <w:szCs w:val="20"/>
                <w:lang w:eastAsia="ko-KR"/>
              </w:rPr>
            </m:ctrlPr>
          </m:sSubPr>
          <m:e>
            <m:r>
              <m:rPr>
                <m:sty m:val="p"/>
              </m:rPr>
              <w:rPr>
                <w:rFonts w:ascii="Cambria Math" w:eastAsia="Calibri" w:hAnsi="Cambria Math"/>
                <w:sz w:val="20"/>
                <w:szCs w:val="20"/>
                <w:lang w:eastAsia="ko-KR"/>
              </w:rPr>
              <m:t>N</m:t>
            </m:r>
          </m:e>
          <m:sub>
            <m:r>
              <m:rPr>
                <m:sty m:val="p"/>
              </m:rPr>
              <w:rPr>
                <w:rFonts w:ascii="Cambria Math" w:eastAsia="Calibri" w:hAnsi="Cambria Math"/>
                <w:sz w:val="20"/>
                <w:szCs w:val="20"/>
                <w:lang w:eastAsia="ko-KR"/>
              </w:rPr>
              <m:t>TA,common</m:t>
            </m:r>
          </m:sub>
        </m:sSub>
      </m:oMath>
      <w:r w:rsidR="00585E02" w:rsidRPr="00CC7AA2">
        <w:rPr>
          <w:sz w:val="20"/>
          <w:szCs w:val="20"/>
          <w:lang w:eastAsia="en-US"/>
        </w:rPr>
        <w:t xml:space="preserve"> is </w:t>
      </w:r>
      <w:r w:rsidR="00585E02" w:rsidRPr="00CC7AA2">
        <w:rPr>
          <w:sz w:val="20"/>
          <w:szCs w:val="20"/>
        </w:rPr>
        <w:t xml:space="preserve">defined as </w:t>
      </w:r>
      <w:r w:rsidR="00585E02" w:rsidRPr="00CC7AA2">
        <w:rPr>
          <w:sz w:val="20"/>
          <w:szCs w:val="20"/>
          <w:lang w:eastAsia="en-US"/>
        </w:rPr>
        <w:t xml:space="preserve">network-controlled common TA, and </w:t>
      </w:r>
      <w:r w:rsidR="00585E02" w:rsidRPr="00CC7AA2">
        <w:rPr>
          <w:sz w:val="20"/>
          <w:szCs w:val="20"/>
        </w:rPr>
        <w:t xml:space="preserve">it </w:t>
      </w:r>
      <w:r w:rsidR="00585E02" w:rsidRPr="00CC7AA2">
        <w:rPr>
          <w:sz w:val="20"/>
          <w:szCs w:val="20"/>
          <w:lang w:eastAsia="en-US"/>
        </w:rPr>
        <w:t>may include any timing offset considered necessary by the network.</w:t>
      </w:r>
      <w:r w:rsidR="00585E02" w:rsidRPr="00CC7AA2">
        <w:rPr>
          <w:sz w:val="20"/>
          <w:szCs w:val="20"/>
        </w:rPr>
        <w:t xml:space="preserve"> Thus. It’s no need to define UE requirement for common TA acquisition.</w:t>
      </w:r>
    </w:p>
    <w:p w14:paraId="1B56E4C3" w14:textId="6F92BA9E" w:rsidR="00585E02" w:rsidRPr="00CC7AA2" w:rsidRDefault="00585E02" w:rsidP="00585E02">
      <w:pPr>
        <w:spacing w:after="0"/>
        <w:rPr>
          <w:sz w:val="20"/>
          <w:szCs w:val="20"/>
        </w:rPr>
      </w:pPr>
    </w:p>
    <w:p w14:paraId="4F02DFDD" w14:textId="77777777" w:rsidR="00585E02" w:rsidRPr="00CC7AA2" w:rsidRDefault="00585E02" w:rsidP="00CC7AA2">
      <w:pPr>
        <w:overflowPunct w:val="0"/>
        <w:autoSpaceDE w:val="0"/>
        <w:autoSpaceDN w:val="0"/>
        <w:adjustRightInd w:val="0"/>
        <w:spacing w:before="0" w:beforeAutospacing="0" w:after="0"/>
        <w:jc w:val="both"/>
        <w:textAlignment w:val="baseline"/>
        <w:rPr>
          <w:b/>
          <w:bCs/>
          <w:i/>
          <w:iCs/>
          <w:sz w:val="20"/>
          <w:szCs w:val="20"/>
          <w:lang w:val="en-GB" w:eastAsia="x-none"/>
        </w:rPr>
      </w:pPr>
      <w:r w:rsidRPr="00CC7AA2">
        <w:rPr>
          <w:b/>
          <w:bCs/>
          <w:i/>
          <w:iCs/>
          <w:sz w:val="20"/>
          <w:szCs w:val="20"/>
          <w:lang w:val="en-GB" w:eastAsia="x-none"/>
        </w:rPr>
        <w:t>Proposal 2:</w:t>
      </w:r>
    </w:p>
    <w:p w14:paraId="6B0E3EED" w14:textId="45B664E9" w:rsidR="00585E02" w:rsidRPr="00CC7AA2" w:rsidRDefault="00585E02" w:rsidP="00CC7AA2">
      <w:pPr>
        <w:spacing w:before="0" w:beforeAutospacing="0" w:after="0"/>
        <w:jc w:val="both"/>
        <w:rPr>
          <w:b/>
          <w:bCs/>
          <w:i/>
          <w:iCs/>
          <w:sz w:val="20"/>
          <w:szCs w:val="20"/>
          <w:lang w:eastAsia="x-none"/>
        </w:rPr>
      </w:pPr>
      <w:r w:rsidRPr="00CC7AA2">
        <w:rPr>
          <w:b/>
          <w:bCs/>
          <w:i/>
          <w:iCs/>
          <w:sz w:val="20"/>
          <w:szCs w:val="20"/>
          <w:lang w:eastAsia="x-none"/>
        </w:rPr>
        <w:t xml:space="preserve">No need </w:t>
      </w:r>
      <w:r w:rsidR="0068332E" w:rsidRPr="0068332E">
        <w:rPr>
          <w:rFonts w:eastAsiaTheme="minorEastAsia"/>
          <w:b/>
          <w:bCs/>
          <w:i/>
          <w:iCs/>
          <w:sz w:val="20"/>
          <w:szCs w:val="20"/>
          <w:lang w:val="en-GB" w:eastAsia="x-none"/>
        </w:rPr>
        <w:t>to define a separate accuracy requirement for self-estimated TA common (</w:t>
      </w:r>
      <m:oMath>
        <m:sSub>
          <m:sSubPr>
            <m:ctrlPr>
              <w:rPr>
                <w:rFonts w:ascii="Cambria Math" w:hAnsi="Cambria Math"/>
                <w:b/>
                <w:bCs/>
                <w:i/>
                <w:iCs/>
                <w:sz w:val="20"/>
                <w:szCs w:val="20"/>
                <w:lang w:val="en-GB" w:eastAsia="x-none"/>
              </w:rPr>
            </m:ctrlPr>
          </m:sSubPr>
          <m:e>
            <m:r>
              <m:rPr>
                <m:sty m:val="bi"/>
              </m:rPr>
              <w:rPr>
                <w:rFonts w:ascii="Cambria Math" w:hAnsi="Cambria Math"/>
                <w:sz w:val="20"/>
                <w:szCs w:val="20"/>
                <w:lang w:eastAsia="x-none"/>
              </w:rPr>
              <m:t>N</m:t>
            </m:r>
          </m:e>
          <m:sub>
            <m:r>
              <m:rPr>
                <m:sty m:val="bi"/>
              </m:rPr>
              <w:rPr>
                <w:rFonts w:ascii="Cambria Math" w:hAnsi="Cambria Math"/>
                <w:sz w:val="20"/>
                <w:szCs w:val="20"/>
                <w:lang w:eastAsia="x-none"/>
              </w:rPr>
              <m:t>TA,common</m:t>
            </m:r>
          </m:sub>
        </m:sSub>
      </m:oMath>
      <w:r w:rsidR="0068332E" w:rsidRPr="0068332E">
        <w:rPr>
          <w:rFonts w:eastAsiaTheme="minorEastAsia"/>
          <w:b/>
          <w:bCs/>
          <w:i/>
          <w:iCs/>
          <w:sz w:val="20"/>
          <w:szCs w:val="20"/>
          <w:lang w:val="en-GB" w:eastAsia="x-none"/>
        </w:rPr>
        <w:t>)</w:t>
      </w:r>
      <w:r w:rsidRPr="00CC7AA2">
        <w:rPr>
          <w:b/>
          <w:bCs/>
          <w:i/>
          <w:iCs/>
          <w:sz w:val="20"/>
          <w:szCs w:val="20"/>
          <w:lang w:eastAsia="x-none"/>
        </w:rPr>
        <w:t>.</w:t>
      </w:r>
    </w:p>
    <w:p w14:paraId="014A17E3" w14:textId="2DD853C6" w:rsidR="00585E02" w:rsidRPr="00CC7AA2" w:rsidRDefault="00585E02" w:rsidP="00CC7AA2">
      <w:pPr>
        <w:overflowPunct w:val="0"/>
        <w:autoSpaceDE w:val="0"/>
        <w:autoSpaceDN w:val="0"/>
        <w:adjustRightInd w:val="0"/>
        <w:spacing w:before="0" w:beforeAutospacing="0" w:after="0"/>
        <w:textAlignment w:val="baseline"/>
        <w:rPr>
          <w:b/>
          <w:bCs/>
          <w:i/>
          <w:iCs/>
          <w:sz w:val="20"/>
          <w:szCs w:val="20"/>
        </w:rPr>
      </w:pPr>
      <w:r w:rsidRPr="00CC7AA2">
        <w:rPr>
          <w:b/>
          <w:bCs/>
          <w:i/>
          <w:iCs/>
          <w:sz w:val="20"/>
          <w:szCs w:val="20"/>
        </w:rPr>
        <w:t xml:space="preserve">No need </w:t>
      </w:r>
      <w:r w:rsidR="0068332E" w:rsidRPr="0068332E">
        <w:rPr>
          <w:rFonts w:eastAsiaTheme="minorEastAsia"/>
          <w:b/>
          <w:bCs/>
          <w:i/>
          <w:iCs/>
          <w:sz w:val="20"/>
          <w:szCs w:val="20"/>
          <w:lang w:val="en-GB"/>
        </w:rPr>
        <w:t xml:space="preserve">to define a separate accuracy requirement for the combination of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CC7AA2">
        <w:rPr>
          <w:b/>
          <w:bCs/>
          <w:i/>
          <w:iCs/>
          <w:sz w:val="20"/>
          <w:szCs w:val="20"/>
        </w:rPr>
        <w:t>.</w:t>
      </w:r>
    </w:p>
    <w:p w14:paraId="26901D31" w14:textId="6C9A4A90" w:rsidR="00585E02" w:rsidRPr="00585E02" w:rsidRDefault="00585E02" w:rsidP="00585E02">
      <w:pPr>
        <w:pStyle w:val="Heading1"/>
        <w:numPr>
          <w:ilvl w:val="0"/>
          <w:numId w:val="10"/>
        </w:numPr>
        <w:pBdr>
          <w:top w:val="single" w:sz="12" w:space="2" w:color="auto"/>
        </w:pBdr>
        <w:tabs>
          <w:tab w:val="num" w:pos="45"/>
        </w:tabs>
        <w:jc w:val="both"/>
        <w:rPr>
          <w:sz w:val="32"/>
        </w:rPr>
      </w:pPr>
      <w:r w:rsidRPr="00585E02">
        <w:rPr>
          <w:sz w:val="32"/>
        </w:rPr>
        <w:t xml:space="preserve">UE </w:t>
      </w:r>
      <w:proofErr w:type="gramStart"/>
      <w:r w:rsidRPr="00585E02">
        <w:rPr>
          <w:sz w:val="32"/>
        </w:rPr>
        <w:t>initial</w:t>
      </w:r>
      <w:proofErr w:type="gramEnd"/>
      <w:r w:rsidRPr="00585E02">
        <w:rPr>
          <w:sz w:val="32"/>
        </w:rPr>
        <w:t xml:space="preserve"> transmit timing requirements</w:t>
      </w:r>
    </w:p>
    <w:p w14:paraId="58D5F781" w14:textId="7A7084F5" w:rsidR="0043425E" w:rsidRPr="00CC7AA2" w:rsidRDefault="00A54387" w:rsidP="002326B7">
      <w:pPr>
        <w:rPr>
          <w:sz w:val="20"/>
          <w:szCs w:val="20"/>
        </w:rPr>
      </w:pPr>
      <w:r w:rsidRPr="00CC7AA2">
        <w:rPr>
          <w:sz w:val="20"/>
          <w:szCs w:val="20"/>
        </w:rPr>
        <w:t>In [1], there were couple of open issues on UE initial transmit timing requirements, and we discuss those issues in this section.</w:t>
      </w:r>
    </w:p>
    <w:tbl>
      <w:tblPr>
        <w:tblStyle w:val="TableGrid"/>
        <w:tblW w:w="0" w:type="auto"/>
        <w:tblLook w:val="04A0" w:firstRow="1" w:lastRow="0" w:firstColumn="1" w:lastColumn="0" w:noHBand="0" w:noVBand="1"/>
      </w:tblPr>
      <w:tblGrid>
        <w:gridCol w:w="9629"/>
      </w:tblGrid>
      <w:tr w:rsidR="00A54387" w:rsidRPr="00CC7AA2" w14:paraId="5672E35E" w14:textId="77777777" w:rsidTr="00A54387">
        <w:tc>
          <w:tcPr>
            <w:tcW w:w="9629" w:type="dxa"/>
          </w:tcPr>
          <w:p w14:paraId="5BB997FA" w14:textId="77777777" w:rsidR="00A54387" w:rsidRPr="00A54387" w:rsidRDefault="00A54387" w:rsidP="00727E12">
            <w:pPr>
              <w:numPr>
                <w:ilvl w:val="0"/>
                <w:numId w:val="17"/>
              </w:numPr>
              <w:overflowPunct w:val="0"/>
              <w:autoSpaceDE w:val="0"/>
              <w:autoSpaceDN w:val="0"/>
              <w:adjustRightInd w:val="0"/>
              <w:spacing w:before="0" w:beforeAutospacing="0" w:after="0"/>
              <w:ind w:left="360"/>
              <w:textAlignment w:val="baseline"/>
              <w:rPr>
                <w:sz w:val="20"/>
                <w:szCs w:val="20"/>
                <w:highlight w:val="yellow"/>
              </w:rPr>
            </w:pPr>
            <w:r w:rsidRPr="00A54387">
              <w:rPr>
                <w:rFonts w:eastAsiaTheme="minorEastAsia"/>
                <w:sz w:val="20"/>
                <w:szCs w:val="20"/>
                <w:highlight w:val="yellow"/>
                <w:lang w:val="en-GB"/>
              </w:rPr>
              <w:t>The composites should be considered for initial transmit timing requirement in NTN (</w:t>
            </w:r>
            <w:proofErr w:type="spellStart"/>
            <w:r w:rsidRPr="00A54387">
              <w:rPr>
                <w:rFonts w:eastAsiaTheme="minorEastAsia"/>
                <w:sz w:val="20"/>
                <w:szCs w:val="20"/>
                <w:highlight w:val="yellow"/>
                <w:lang w:val="en-GB"/>
              </w:rPr>
              <w:t>Te_NTN</w:t>
            </w:r>
            <w:proofErr w:type="spellEnd"/>
            <w:r w:rsidRPr="00A54387">
              <w:rPr>
                <w:rFonts w:eastAsiaTheme="minorEastAsia"/>
                <w:sz w:val="20"/>
                <w:szCs w:val="20"/>
                <w:highlight w:val="yellow"/>
                <w:lang w:val="en-GB"/>
              </w:rPr>
              <w:t>)</w:t>
            </w:r>
          </w:p>
          <w:p w14:paraId="7A082896" w14:textId="77777777" w:rsidR="00A54387" w:rsidRPr="00A54387" w:rsidRDefault="00A54387" w:rsidP="00727E12">
            <w:pPr>
              <w:numPr>
                <w:ilvl w:val="1"/>
                <w:numId w:val="17"/>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1: (QC, Xiaomi, Huawei, LGE, ZTE, NEC, CMCC)</w:t>
            </w:r>
          </w:p>
          <w:p w14:paraId="2609E95F"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UE position estimation error</w:t>
            </w:r>
          </w:p>
          <w:p w14:paraId="654AA41F"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Serving-satellite position estimation error</w:t>
            </w:r>
          </w:p>
          <w:p w14:paraId="7B872574"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The current UE transmit timing error requirement</w:t>
            </w:r>
          </w:p>
          <w:p w14:paraId="0AB4DE70" w14:textId="77777777" w:rsidR="00A54387" w:rsidRPr="00A54387" w:rsidRDefault="00A54387" w:rsidP="00727E12">
            <w:pPr>
              <w:numPr>
                <w:ilvl w:val="1"/>
                <w:numId w:val="17"/>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1a: (LGE, MTK, Huawei, ZTE)</w:t>
            </w:r>
          </w:p>
          <w:p w14:paraId="57C61593"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GNSS inaccuracy</w:t>
            </w:r>
          </w:p>
          <w:p w14:paraId="65368CA8"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The current UE transmit timing error requirement</w:t>
            </w:r>
          </w:p>
          <w:p w14:paraId="78BEE437" w14:textId="77777777" w:rsidR="00A54387" w:rsidRPr="00A54387" w:rsidRDefault="00A54387" w:rsidP="00727E12">
            <w:pPr>
              <w:numPr>
                <w:ilvl w:val="1"/>
                <w:numId w:val="17"/>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1b: (CATT)</w:t>
            </w:r>
          </w:p>
          <w:p w14:paraId="4E46145B"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UE position estimation error</w:t>
            </w:r>
          </w:p>
          <w:p w14:paraId="7187C2FE"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rPr>
              <w:t>Error calculated by extrapolation from ephemeris data</w:t>
            </w:r>
          </w:p>
          <w:p w14:paraId="0050859C"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The current UE transmit timing error requirement</w:t>
            </w:r>
          </w:p>
          <w:p w14:paraId="2C22648D" w14:textId="77777777" w:rsidR="00A54387" w:rsidRPr="00A54387" w:rsidRDefault="00A54387" w:rsidP="00727E12">
            <w:pPr>
              <w:numPr>
                <w:ilvl w:val="1"/>
                <w:numId w:val="17"/>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2: (Apple)</w:t>
            </w:r>
          </w:p>
          <w:p w14:paraId="3E783583"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 xml:space="preserve">legacy </w:t>
            </w:r>
            <w:proofErr w:type="spellStart"/>
            <w:r w:rsidRPr="00A54387">
              <w:rPr>
                <w:rFonts w:eastAsiaTheme="minorEastAsia"/>
                <w:sz w:val="20"/>
                <w:szCs w:val="20"/>
                <w:lang w:val="en-GB"/>
              </w:rPr>
              <w:t>Te</w:t>
            </w:r>
            <w:proofErr w:type="spellEnd"/>
          </w:p>
          <w:p w14:paraId="24A9C4F9"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UE specific TA estimation error (without ephemeris uncertainty)</w:t>
            </w:r>
          </w:p>
          <w:p w14:paraId="1FF64AE4" w14:textId="77777777" w:rsidR="00A54387" w:rsidRPr="00A54387" w:rsidRDefault="00A54387" w:rsidP="00727E12">
            <w:pPr>
              <w:numPr>
                <w:ilvl w:val="1"/>
                <w:numId w:val="17"/>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3: (THALES, Ericsson)</w:t>
            </w:r>
          </w:p>
          <w:p w14:paraId="520EB610" w14:textId="12C4103D" w:rsidR="00A54387" w:rsidRPr="00CC7AA2" w:rsidRDefault="00A54387" w:rsidP="00727E12">
            <w:pPr>
              <w:numPr>
                <w:ilvl w:val="2"/>
                <w:numId w:val="17"/>
              </w:numPr>
              <w:spacing w:before="0" w:beforeAutospacing="0" w:after="0"/>
              <w:ind w:left="1800"/>
              <w:rPr>
                <w:sz w:val="20"/>
                <w:szCs w:val="20"/>
              </w:rPr>
            </w:pPr>
            <w:r w:rsidRPr="00A54387">
              <w:rPr>
                <w:rFonts w:eastAsiaTheme="minorEastAsia"/>
                <w:sz w:val="20"/>
                <w:szCs w:val="20"/>
                <w:lang w:val="en-GB"/>
              </w:rPr>
              <w:t>The accuracy of UE specific TA estimation (N_(TA,UE-specific)) and self-estimated TA common (N_(</w:t>
            </w:r>
            <w:proofErr w:type="spellStart"/>
            <w:r w:rsidRPr="00A54387">
              <w:rPr>
                <w:rFonts w:eastAsiaTheme="minorEastAsia"/>
                <w:sz w:val="20"/>
                <w:szCs w:val="20"/>
                <w:lang w:val="en-GB"/>
              </w:rPr>
              <w:t>TA,common</w:t>
            </w:r>
            <w:proofErr w:type="spellEnd"/>
            <w:r w:rsidRPr="00A54387">
              <w:rPr>
                <w:rFonts w:eastAsiaTheme="minorEastAsia"/>
                <w:sz w:val="20"/>
                <w:szCs w:val="20"/>
                <w:lang w:val="en-GB"/>
              </w:rPr>
              <w:t>)) is counted into the UE transmit timing error requirement.</w:t>
            </w:r>
          </w:p>
          <w:p w14:paraId="7123FD9C" w14:textId="17B9E83A" w:rsidR="00A54387" w:rsidRPr="00A54387" w:rsidRDefault="00A54387" w:rsidP="00727E12">
            <w:pPr>
              <w:numPr>
                <w:ilvl w:val="0"/>
                <w:numId w:val="16"/>
              </w:numPr>
              <w:overflowPunct w:val="0"/>
              <w:autoSpaceDE w:val="0"/>
              <w:autoSpaceDN w:val="0"/>
              <w:adjustRightInd w:val="0"/>
              <w:spacing w:before="0" w:beforeAutospacing="0" w:after="0"/>
              <w:ind w:left="360"/>
              <w:textAlignment w:val="baseline"/>
              <w:rPr>
                <w:sz w:val="20"/>
                <w:szCs w:val="20"/>
              </w:rPr>
            </w:pPr>
            <w:r w:rsidRPr="00A54387">
              <w:rPr>
                <w:rFonts w:eastAsiaTheme="minorEastAsia"/>
                <w:sz w:val="20"/>
                <w:szCs w:val="20"/>
                <w:highlight w:val="yellow"/>
                <w:lang w:val="en-GB"/>
              </w:rPr>
              <w:t xml:space="preserve">GNSS position error assumption for </w:t>
            </w:r>
            <w:proofErr w:type="spellStart"/>
            <w:r w:rsidRPr="00A54387">
              <w:rPr>
                <w:rFonts w:eastAsiaTheme="minorEastAsia"/>
                <w:sz w:val="20"/>
                <w:szCs w:val="20"/>
                <w:highlight w:val="yellow"/>
                <w:lang w:val="en-GB"/>
              </w:rPr>
              <w:t>Te_NTN</w:t>
            </w:r>
            <w:proofErr w:type="spellEnd"/>
          </w:p>
          <w:p w14:paraId="0CC53DAA" w14:textId="77777777" w:rsidR="00A54387" w:rsidRPr="00A54387" w:rsidRDefault="00A54387" w:rsidP="00727E12">
            <w:pPr>
              <w:numPr>
                <w:ilvl w:val="1"/>
                <w:numId w:val="16"/>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1: (QC, LGE)</w:t>
            </w:r>
          </w:p>
          <w:p w14:paraId="05DB5D21"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at least 50m, and further relax up to 100m</w:t>
            </w:r>
          </w:p>
          <w:p w14:paraId="4B908192" w14:textId="77777777" w:rsidR="00A54387" w:rsidRPr="00A54387" w:rsidRDefault="00A54387" w:rsidP="00727E12">
            <w:pPr>
              <w:numPr>
                <w:ilvl w:val="1"/>
                <w:numId w:val="16"/>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2: (Xiaomi, CATT, THALES, Apple)</w:t>
            </w:r>
          </w:p>
          <w:p w14:paraId="01C79BEE"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50m</w:t>
            </w:r>
          </w:p>
          <w:p w14:paraId="61B59D6D" w14:textId="77777777" w:rsidR="00A54387" w:rsidRPr="00A54387" w:rsidRDefault="00A54387" w:rsidP="00727E12">
            <w:pPr>
              <w:numPr>
                <w:ilvl w:val="1"/>
                <w:numId w:val="16"/>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3: (CMCC, CATT)</w:t>
            </w:r>
          </w:p>
          <w:p w14:paraId="0F653FA3"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50m as the worst case and 20m as the typical case</w:t>
            </w:r>
          </w:p>
          <w:p w14:paraId="3A46FCF3" w14:textId="77777777" w:rsidR="00A54387" w:rsidRPr="00A54387" w:rsidRDefault="00A54387" w:rsidP="00727E12">
            <w:pPr>
              <w:numPr>
                <w:ilvl w:val="1"/>
                <w:numId w:val="16"/>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4: (MTK, Xiaomi, THALES, NEC, Intel)</w:t>
            </w:r>
          </w:p>
          <w:p w14:paraId="5062BA9C"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 xml:space="preserve">For UL SCS of 15/30 kHz: &lt;= 50 m </w:t>
            </w:r>
          </w:p>
          <w:p w14:paraId="769DE5AF"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For UL SCS of 60/120 kHz: &lt;= 30 m</w:t>
            </w:r>
          </w:p>
          <w:p w14:paraId="228163CF" w14:textId="77777777" w:rsidR="00A54387" w:rsidRPr="00A54387" w:rsidRDefault="00A54387" w:rsidP="00727E12">
            <w:pPr>
              <w:numPr>
                <w:ilvl w:val="1"/>
                <w:numId w:val="16"/>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5: (Apple, LGE, Nokia)</w:t>
            </w:r>
          </w:p>
          <w:p w14:paraId="58DED224"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The worst case: 100m</w:t>
            </w:r>
          </w:p>
          <w:p w14:paraId="77309607" w14:textId="0BD57A1A" w:rsidR="00A54387" w:rsidRPr="00A54387" w:rsidRDefault="00A54387" w:rsidP="00727E12">
            <w:pPr>
              <w:numPr>
                <w:ilvl w:val="0"/>
                <w:numId w:val="16"/>
              </w:numPr>
              <w:overflowPunct w:val="0"/>
              <w:autoSpaceDE w:val="0"/>
              <w:autoSpaceDN w:val="0"/>
              <w:adjustRightInd w:val="0"/>
              <w:spacing w:before="0" w:beforeAutospacing="0" w:after="0"/>
              <w:ind w:left="360"/>
              <w:textAlignment w:val="baseline"/>
              <w:rPr>
                <w:sz w:val="20"/>
                <w:szCs w:val="20"/>
                <w:highlight w:val="yellow"/>
              </w:rPr>
            </w:pPr>
            <w:r w:rsidRPr="00A54387">
              <w:rPr>
                <w:rFonts w:eastAsiaTheme="minorEastAsia"/>
                <w:sz w:val="20"/>
                <w:szCs w:val="20"/>
                <w:highlight w:val="yellow"/>
                <w:lang w:val="en-GB"/>
              </w:rPr>
              <w:t>Whether to define general GNSS positioning accuracy requirements?</w:t>
            </w:r>
          </w:p>
          <w:p w14:paraId="1DF87A6A" w14:textId="77777777" w:rsidR="00A54387" w:rsidRPr="00A54387" w:rsidRDefault="00A54387" w:rsidP="00727E12">
            <w:pPr>
              <w:numPr>
                <w:ilvl w:val="1"/>
                <w:numId w:val="16"/>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1: (Huawei, Ericsson, Nokia, THALES)</w:t>
            </w:r>
          </w:p>
          <w:p w14:paraId="607CEF53"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Yes, it is suggested to define general GNSS positioning accuracy requirements which can be referred for deriving other RRM requirements.</w:t>
            </w:r>
          </w:p>
          <w:p w14:paraId="33F6338C" w14:textId="77777777" w:rsidR="00A54387" w:rsidRPr="00A54387" w:rsidRDefault="00A54387" w:rsidP="00727E12">
            <w:pPr>
              <w:numPr>
                <w:ilvl w:val="1"/>
                <w:numId w:val="16"/>
              </w:numPr>
              <w:overflowPunct w:val="0"/>
              <w:autoSpaceDE w:val="0"/>
              <w:autoSpaceDN w:val="0"/>
              <w:adjustRightInd w:val="0"/>
              <w:spacing w:before="0" w:beforeAutospacing="0" w:after="0"/>
              <w:ind w:left="1080"/>
              <w:textAlignment w:val="baseline"/>
              <w:rPr>
                <w:sz w:val="20"/>
                <w:szCs w:val="20"/>
              </w:rPr>
            </w:pPr>
            <w:r w:rsidRPr="00A54387">
              <w:rPr>
                <w:rFonts w:eastAsiaTheme="minorEastAsia"/>
                <w:sz w:val="20"/>
                <w:szCs w:val="20"/>
                <w:lang w:val="en-GB"/>
              </w:rPr>
              <w:t>Option 2: No (Apple, Xiaomi, QC, CATT, CMCC, Intel)</w:t>
            </w:r>
          </w:p>
          <w:p w14:paraId="07244706" w14:textId="77777777" w:rsidR="00A54387" w:rsidRPr="00A54387" w:rsidRDefault="00A54387" w:rsidP="00727E12">
            <w:pPr>
              <w:numPr>
                <w:ilvl w:val="2"/>
                <w:numId w:val="16"/>
              </w:numPr>
              <w:overflowPunct w:val="0"/>
              <w:autoSpaceDE w:val="0"/>
              <w:autoSpaceDN w:val="0"/>
              <w:adjustRightInd w:val="0"/>
              <w:spacing w:before="0" w:beforeAutospacing="0" w:after="0"/>
              <w:ind w:left="1800"/>
              <w:textAlignment w:val="baseline"/>
              <w:rPr>
                <w:sz w:val="20"/>
                <w:szCs w:val="20"/>
              </w:rPr>
            </w:pPr>
            <w:r w:rsidRPr="00A54387">
              <w:rPr>
                <w:rFonts w:eastAsiaTheme="minorEastAsia"/>
                <w:sz w:val="20"/>
                <w:szCs w:val="20"/>
                <w:lang w:val="en-GB"/>
              </w:rPr>
              <w:t>FFS</w:t>
            </w:r>
          </w:p>
          <w:p w14:paraId="599579EA" w14:textId="582583AC" w:rsidR="00A54387" w:rsidRPr="00CC7AA2" w:rsidRDefault="00A54387" w:rsidP="00727E12">
            <w:pPr>
              <w:numPr>
                <w:ilvl w:val="0"/>
                <w:numId w:val="16"/>
              </w:numPr>
              <w:spacing w:before="0" w:beforeAutospacing="0" w:after="0"/>
              <w:ind w:left="424"/>
              <w:rPr>
                <w:sz w:val="20"/>
                <w:szCs w:val="20"/>
              </w:rPr>
            </w:pPr>
            <w:r w:rsidRPr="00A54387">
              <w:rPr>
                <w:rFonts w:eastAsiaTheme="minorEastAsia"/>
                <w:sz w:val="20"/>
                <w:szCs w:val="20"/>
                <w:highlight w:val="yellow"/>
                <w:lang w:val="en-GB"/>
              </w:rPr>
              <w:t>FFS the reference timing for UE initial transmission</w:t>
            </w:r>
          </w:p>
        </w:tc>
      </w:tr>
    </w:tbl>
    <w:p w14:paraId="3846E106" w14:textId="71A63F65" w:rsidR="00A54387" w:rsidRPr="00CC7AA2" w:rsidRDefault="00A54387" w:rsidP="002326B7">
      <w:pPr>
        <w:rPr>
          <w:sz w:val="20"/>
          <w:szCs w:val="20"/>
        </w:rPr>
      </w:pPr>
    </w:p>
    <w:p w14:paraId="17E03226" w14:textId="270FDC04" w:rsidR="00A54387" w:rsidRPr="00CC7AA2" w:rsidRDefault="00A54387" w:rsidP="00A54387">
      <w:pPr>
        <w:jc w:val="both"/>
        <w:rPr>
          <w:sz w:val="20"/>
          <w:szCs w:val="20"/>
        </w:rPr>
      </w:pPr>
      <w:r w:rsidRPr="00CC7AA2">
        <w:rPr>
          <w:sz w:val="20"/>
          <w:szCs w:val="20"/>
        </w:rPr>
        <w:t xml:space="preserve">Regarding the </w:t>
      </w:r>
      <w:proofErr w:type="spellStart"/>
      <w:r w:rsidRPr="00CC7AA2">
        <w:rPr>
          <w:sz w:val="20"/>
          <w:szCs w:val="20"/>
        </w:rPr>
        <w:t>Te</w:t>
      </w:r>
      <w:proofErr w:type="spellEnd"/>
      <w:r w:rsidRPr="00CC7AA2">
        <w:rPr>
          <w:sz w:val="20"/>
          <w:szCs w:val="20"/>
        </w:rPr>
        <w:t xml:space="preserve"> requirement, it was agreed in RAN1 meeting that,</w:t>
      </w:r>
    </w:p>
    <w:tbl>
      <w:tblPr>
        <w:tblStyle w:val="TableGrid"/>
        <w:tblW w:w="0" w:type="auto"/>
        <w:tblLook w:val="04A0" w:firstRow="1" w:lastRow="0" w:firstColumn="1" w:lastColumn="0" w:noHBand="0" w:noVBand="1"/>
      </w:tblPr>
      <w:tblGrid>
        <w:gridCol w:w="9629"/>
      </w:tblGrid>
      <w:tr w:rsidR="00A54387" w:rsidRPr="00CC7AA2" w14:paraId="71D5FF05" w14:textId="77777777" w:rsidTr="00E53010">
        <w:tc>
          <w:tcPr>
            <w:tcW w:w="9629" w:type="dxa"/>
          </w:tcPr>
          <w:p w14:paraId="0EF09DE5" w14:textId="53AF2031" w:rsidR="00A54387" w:rsidRPr="00CC7AA2" w:rsidRDefault="00A54387" w:rsidP="00CC7AA2">
            <w:pPr>
              <w:spacing w:before="0" w:beforeAutospacing="0" w:after="0"/>
              <w:rPr>
                <w:sz w:val="20"/>
                <w:szCs w:val="20"/>
                <w:lang w:eastAsia="x-none"/>
              </w:rPr>
            </w:pPr>
            <w:r w:rsidRPr="00CC7AA2">
              <w:rPr>
                <w:sz w:val="20"/>
                <w:szCs w:val="20"/>
                <w:highlight w:val="green"/>
                <w:lang w:eastAsia="x-none"/>
              </w:rPr>
              <w:t>Agreement</w:t>
            </w:r>
            <w:r w:rsidR="009633EC" w:rsidRPr="00CC7AA2">
              <w:rPr>
                <w:sz w:val="20"/>
                <w:szCs w:val="20"/>
                <w:highlight w:val="green"/>
                <w:lang w:eastAsia="x-none"/>
              </w:rPr>
              <w:t xml:space="preserve"> in RAN1 #104bis-e</w:t>
            </w:r>
            <w:r w:rsidRPr="00CC7AA2">
              <w:rPr>
                <w:sz w:val="20"/>
                <w:szCs w:val="20"/>
                <w:highlight w:val="green"/>
                <w:lang w:eastAsia="x-none"/>
              </w:rPr>
              <w:t>:</w:t>
            </w:r>
          </w:p>
          <w:p w14:paraId="3FE6159C" w14:textId="77777777" w:rsidR="00A54387" w:rsidRPr="00CC7AA2" w:rsidRDefault="00A54387" w:rsidP="00CC7AA2">
            <w:pPr>
              <w:spacing w:before="0" w:beforeAutospacing="0" w:after="0"/>
              <w:rPr>
                <w:color w:val="000000"/>
                <w:sz w:val="20"/>
                <w:szCs w:val="20"/>
              </w:rPr>
            </w:pPr>
            <w:r w:rsidRPr="00CC7AA2">
              <w:rPr>
                <w:color w:val="000000"/>
                <w:sz w:val="20"/>
                <w:szCs w:val="20"/>
              </w:rPr>
              <w:lastRenderedPageBreak/>
              <w:t>The Timing Advance applied by an NR NTN UE in</w:t>
            </w:r>
            <w:r w:rsidRPr="00CC7AA2">
              <w:rPr>
                <w:rStyle w:val="apple-converted-space"/>
                <w:color w:val="000000"/>
                <w:sz w:val="20"/>
                <w:szCs w:val="20"/>
              </w:rPr>
              <w:t> </w:t>
            </w:r>
            <w:r w:rsidRPr="00CC7AA2">
              <w:rPr>
                <w:color w:val="000000"/>
                <w:sz w:val="20"/>
                <w:szCs w:val="20"/>
              </w:rPr>
              <w:t>RRC_IDLE/INACTIVE and RRC_CONNECTED</w:t>
            </w:r>
            <w:r w:rsidRPr="00CC7AA2">
              <w:rPr>
                <w:rStyle w:val="apple-converted-space"/>
                <w:color w:val="000000"/>
                <w:sz w:val="20"/>
                <w:szCs w:val="20"/>
              </w:rPr>
              <w:t> </w:t>
            </w:r>
            <w:r w:rsidRPr="00CC7AA2">
              <w:rPr>
                <w:color w:val="000000"/>
                <w:sz w:val="20"/>
                <w:szCs w:val="20"/>
              </w:rPr>
              <w:t>is given by:</w:t>
            </w:r>
          </w:p>
          <w:p w14:paraId="78D7DD15" w14:textId="77777777" w:rsidR="00A54387" w:rsidRPr="00CC7AA2" w:rsidRDefault="00570103" w:rsidP="00CC7AA2">
            <w:pPr>
              <w:spacing w:before="0" w:beforeAutospacing="0" w:after="0"/>
              <w:jc w:val="center"/>
              <w:rPr>
                <w:color w:val="000000"/>
                <w:sz w:val="20"/>
                <w:szCs w:val="20"/>
              </w:rPr>
            </w:pPr>
            <m:oMathPara>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T</m:t>
                    </m:r>
                  </m:e>
                  <m:sub>
                    <m:r>
                      <m:rPr>
                        <m:sty m:val="b"/>
                      </m:rPr>
                      <w:rPr>
                        <w:rFonts w:ascii="Cambria Math" w:eastAsia="Calibri" w:hAnsi="Cambria Math"/>
                        <w:sz w:val="20"/>
                        <w:szCs w:val="20"/>
                        <w:lang w:eastAsia="ko-KR"/>
                      </w:rPr>
                      <m:t>TA</m:t>
                    </m:r>
                  </m:sub>
                </m:sSub>
                <m:r>
                  <m:rPr>
                    <m:sty m:val="b"/>
                  </m:rPr>
                  <w:rPr>
                    <w:rFonts w:ascii="Cambria Math" w:eastAsia="Calibri" w:hAnsi="Cambria Math"/>
                    <w:sz w:val="20"/>
                    <w:szCs w:val="20"/>
                    <w:lang w:eastAsia="ko-KR"/>
                  </w:rPr>
                  <m:t>=</m:t>
                </m:r>
                <m:d>
                  <m:dPr>
                    <m:ctrlPr>
                      <w:rPr>
                        <w:rFonts w:ascii="Cambria Math" w:eastAsia="Calibri" w:hAnsi="Cambria Math"/>
                        <w:b/>
                        <w:bCs/>
                        <w:sz w:val="20"/>
                        <w:szCs w:val="20"/>
                        <w:lang w:eastAsia="ko-KR"/>
                      </w:rPr>
                    </m:ctrlPr>
                  </m:dPr>
                  <m:e>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r>
                      <m:rPr>
                        <m:sty m:val="b"/>
                      </m:rPr>
                      <w:rPr>
                        <w:rFonts w:ascii="Cambria Math" w:eastAsia="Calibri" w:hAnsi="Cambria Math"/>
                        <w:sz w:val="20"/>
                        <w:szCs w:val="20"/>
                        <w:lang w:eastAsia="ko-KR"/>
                      </w:rPr>
                      <m:t>+</m:t>
                    </m:r>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TA,offset</m:t>
                        </m:r>
                      </m:sub>
                    </m:sSub>
                  </m:e>
                </m:d>
                <m:r>
                  <m:rPr>
                    <m:sty m:val="b"/>
                  </m:rPr>
                  <w:rPr>
                    <w:rFonts w:ascii="Cambria Math" w:eastAsia="Calibri" w:hAnsi="Cambria Math"/>
                    <w:sz w:val="20"/>
                    <w:szCs w:val="20"/>
                    <w:lang w:eastAsia="ko-KR"/>
                  </w:rPr>
                  <m:t>×</m:t>
                </m:r>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T</m:t>
                    </m:r>
                  </m:e>
                  <m:sub>
                    <m:r>
                      <m:rPr>
                        <m:sty m:val="b"/>
                      </m:rPr>
                      <w:rPr>
                        <w:rFonts w:ascii="Cambria Math" w:eastAsia="Calibri" w:hAnsi="Cambria Math"/>
                        <w:sz w:val="20"/>
                        <w:szCs w:val="20"/>
                        <w:lang w:eastAsia="ko-KR"/>
                      </w:rPr>
                      <m:t>c</m:t>
                    </m:r>
                  </m:sub>
                </m:sSub>
              </m:oMath>
            </m:oMathPara>
          </w:p>
          <w:p w14:paraId="0C495F8D" w14:textId="77777777" w:rsidR="00A54387" w:rsidRPr="00CC7AA2" w:rsidRDefault="00A54387" w:rsidP="00CC7AA2">
            <w:pPr>
              <w:spacing w:before="0" w:beforeAutospacing="0" w:after="0"/>
              <w:rPr>
                <w:color w:val="000000"/>
                <w:sz w:val="20"/>
                <w:szCs w:val="20"/>
                <w:lang w:val="fr-FR"/>
              </w:rPr>
            </w:pPr>
            <w:r w:rsidRPr="00CC7AA2">
              <w:rPr>
                <w:color w:val="000000"/>
                <w:sz w:val="20"/>
                <w:szCs w:val="20"/>
              </w:rPr>
              <w:t>Where:</w:t>
            </w:r>
          </w:p>
          <w:p w14:paraId="75E34D81" w14:textId="77777777" w:rsidR="00A54387" w:rsidRPr="00CC7AA2" w:rsidRDefault="00570103" w:rsidP="00727E12">
            <w:pPr>
              <w:numPr>
                <w:ilvl w:val="0"/>
                <w:numId w:val="13"/>
              </w:numPr>
              <w:spacing w:before="0" w:beforeAutospacing="0" w:after="0"/>
              <w:rPr>
                <w:color w:val="000000"/>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oMath>
            <w:r w:rsidR="00A54387" w:rsidRPr="00CC7AA2">
              <w:rPr>
                <w:rStyle w:val="apple-converted-space"/>
                <w:color w:val="000000"/>
                <w:sz w:val="20"/>
                <w:szCs w:val="20"/>
              </w:rPr>
              <w:t> </w:t>
            </w:r>
            <w:r w:rsidR="00A54387" w:rsidRPr="00CC7AA2">
              <w:rPr>
                <w:rFonts w:eastAsia="SimSun"/>
                <w:i/>
                <w:iCs/>
                <w:color w:val="000000"/>
                <w:sz w:val="20"/>
                <w:szCs w:val="20"/>
              </w:rPr>
              <w:t> </w:t>
            </w:r>
            <w:r w:rsidR="00A54387" w:rsidRPr="00CC7AA2">
              <w:rPr>
                <w:color w:val="000000"/>
                <w:sz w:val="20"/>
                <w:szCs w:val="20"/>
              </w:rPr>
              <w:t>is defined as 0 for PRACH and updated based on TA Command field in msg2/</w:t>
            </w:r>
            <w:proofErr w:type="spellStart"/>
            <w:r w:rsidR="00A54387" w:rsidRPr="00CC7AA2">
              <w:rPr>
                <w:color w:val="000000"/>
                <w:sz w:val="20"/>
                <w:szCs w:val="20"/>
              </w:rPr>
              <w:t>msgB</w:t>
            </w:r>
            <w:proofErr w:type="spellEnd"/>
            <w:r w:rsidR="00A54387" w:rsidRPr="00CC7AA2">
              <w:rPr>
                <w:color w:val="000000"/>
                <w:sz w:val="20"/>
                <w:szCs w:val="20"/>
              </w:rPr>
              <w:t xml:space="preserve"> and MAC CE TA command. </w:t>
            </w:r>
          </w:p>
          <w:p w14:paraId="2C21514A" w14:textId="77777777" w:rsidR="00A54387" w:rsidRPr="00CC7AA2" w:rsidRDefault="00A54387" w:rsidP="00727E12">
            <w:pPr>
              <w:numPr>
                <w:ilvl w:val="1"/>
                <w:numId w:val="13"/>
              </w:numPr>
              <w:spacing w:before="0" w:beforeAutospacing="0" w:after="0"/>
              <w:rPr>
                <w:sz w:val="20"/>
                <w:szCs w:val="20"/>
              </w:rPr>
            </w:pPr>
            <w:r w:rsidRPr="00CC7AA2">
              <w:rPr>
                <w:sz w:val="20"/>
                <w:szCs w:val="20"/>
              </w:rPr>
              <w:t>FFS: details of</w:t>
            </w:r>
            <w:r w:rsidRPr="00CC7AA2">
              <w:rPr>
                <w:rStyle w:val="apple-converted-space"/>
                <w:sz w:val="20"/>
                <w:szCs w:val="20"/>
              </w:rPr>
              <w:t> </w:t>
            </w:r>
            <w:r w:rsidRPr="00CC7AA2">
              <w:rPr>
                <w:sz w:val="20"/>
                <w:szCs w:val="20"/>
              </w:rPr>
              <w:t>N</w:t>
            </w:r>
            <w:r w:rsidRPr="00CC7AA2">
              <w:rPr>
                <w:sz w:val="20"/>
                <w:szCs w:val="20"/>
                <w:vertAlign w:val="subscript"/>
              </w:rPr>
              <w:t>TA</w:t>
            </w:r>
            <w:r w:rsidRPr="00CC7AA2">
              <w:rPr>
                <w:rStyle w:val="apple-converted-space"/>
                <w:sz w:val="20"/>
                <w:szCs w:val="20"/>
              </w:rPr>
              <w:t> </w:t>
            </w:r>
            <w:r w:rsidRPr="00CC7AA2">
              <w:rPr>
                <w:sz w:val="20"/>
                <w:szCs w:val="20"/>
              </w:rPr>
              <w:t>update/accumulation.</w:t>
            </w:r>
          </w:p>
          <w:p w14:paraId="15384E70" w14:textId="77777777" w:rsidR="00A54387" w:rsidRPr="00CC7AA2" w:rsidRDefault="00570103" w:rsidP="00727E12">
            <w:pPr>
              <w:numPr>
                <w:ilvl w:val="0"/>
                <w:numId w:val="13"/>
              </w:numPr>
              <w:spacing w:before="0" w:beforeAutospacing="0" w:after="0"/>
              <w:rPr>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oMath>
            <w:r w:rsidR="00A54387" w:rsidRPr="00CC7AA2">
              <w:rPr>
                <w:sz w:val="20"/>
                <w:szCs w:val="20"/>
              </w:rPr>
              <w:t>  is UE self-estimated TA to pre-compensate for the service link delay.</w:t>
            </w:r>
          </w:p>
          <w:p w14:paraId="2C25EE43" w14:textId="77777777" w:rsidR="00A54387" w:rsidRPr="00CC7AA2" w:rsidRDefault="00570103" w:rsidP="00727E12">
            <w:pPr>
              <w:numPr>
                <w:ilvl w:val="0"/>
                <w:numId w:val="13"/>
              </w:numPr>
              <w:spacing w:before="0" w:beforeAutospacing="0" w:after="0"/>
              <w:rPr>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00A54387" w:rsidRPr="00CC7AA2">
              <w:rPr>
                <w:rStyle w:val="apple-converted-space"/>
                <w:sz w:val="20"/>
                <w:szCs w:val="20"/>
              </w:rPr>
              <w:t> </w:t>
            </w:r>
            <w:r w:rsidR="00A54387" w:rsidRPr="00CC7AA2">
              <w:rPr>
                <w:sz w:val="20"/>
                <w:szCs w:val="20"/>
              </w:rPr>
              <w:t xml:space="preserve">is network-controlled common </w:t>
            </w:r>
            <w:proofErr w:type="gramStart"/>
            <w:r w:rsidR="00A54387" w:rsidRPr="00CC7AA2">
              <w:rPr>
                <w:sz w:val="20"/>
                <w:szCs w:val="20"/>
              </w:rPr>
              <w:t>TA, and</w:t>
            </w:r>
            <w:proofErr w:type="gramEnd"/>
            <w:r w:rsidR="00A54387" w:rsidRPr="00CC7AA2">
              <w:rPr>
                <w:sz w:val="20"/>
                <w:szCs w:val="20"/>
              </w:rPr>
              <w:t xml:space="preserve"> may</w:t>
            </w:r>
            <w:r w:rsidR="00A54387" w:rsidRPr="00CC7AA2">
              <w:rPr>
                <w:rStyle w:val="apple-converted-space"/>
                <w:sz w:val="20"/>
                <w:szCs w:val="20"/>
              </w:rPr>
              <w:t> </w:t>
            </w:r>
            <w:r w:rsidR="00A54387" w:rsidRPr="00CC7AA2">
              <w:rPr>
                <w:sz w:val="20"/>
                <w:szCs w:val="20"/>
              </w:rPr>
              <w:t>include any timing offset considered necessary by the network.</w:t>
            </w:r>
          </w:p>
          <w:p w14:paraId="4632566F" w14:textId="77777777" w:rsidR="00A54387" w:rsidRPr="00CC7AA2" w:rsidRDefault="00570103" w:rsidP="00727E12">
            <w:pPr>
              <w:numPr>
                <w:ilvl w:val="0"/>
                <w:numId w:val="13"/>
              </w:numPr>
              <w:spacing w:before="0" w:beforeAutospacing="0" w:after="0"/>
              <w:rPr>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00A54387" w:rsidRPr="00CC7AA2">
              <w:rPr>
                <w:rStyle w:val="apple-converted-space"/>
                <w:sz w:val="20"/>
                <w:szCs w:val="20"/>
              </w:rPr>
              <w:t> </w:t>
            </w:r>
            <w:r w:rsidR="00A54387" w:rsidRPr="00CC7AA2">
              <w:rPr>
                <w:sz w:val="20"/>
                <w:szCs w:val="20"/>
              </w:rPr>
              <w:t xml:space="preserve">with value of 0 is supported. </w:t>
            </w:r>
          </w:p>
          <w:p w14:paraId="142AAEDA" w14:textId="77777777" w:rsidR="00A54387" w:rsidRPr="00CC7AA2" w:rsidRDefault="00A54387" w:rsidP="00727E12">
            <w:pPr>
              <w:numPr>
                <w:ilvl w:val="1"/>
                <w:numId w:val="13"/>
              </w:numPr>
              <w:spacing w:before="0" w:beforeAutospacing="0" w:after="0"/>
              <w:rPr>
                <w:sz w:val="20"/>
                <w:szCs w:val="20"/>
              </w:rPr>
            </w:pPr>
            <w:r w:rsidRPr="00CC7AA2">
              <w:rPr>
                <w:sz w:val="20"/>
                <w:szCs w:val="20"/>
              </w:rPr>
              <w:t>FFS:  details of signaling including granularity. </w:t>
            </w:r>
          </w:p>
          <w:p w14:paraId="4482A275" w14:textId="77777777" w:rsidR="00A54387" w:rsidRPr="00CC7AA2" w:rsidRDefault="00570103" w:rsidP="00727E12">
            <w:pPr>
              <w:numPr>
                <w:ilvl w:val="0"/>
                <w:numId w:val="13"/>
              </w:numPr>
              <w:spacing w:before="0" w:beforeAutospacing="0" w:after="0"/>
              <w:rPr>
                <w:rStyle w:val="apple-converted-space"/>
                <w:color w:val="000000"/>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TA,offset</m:t>
                  </m:r>
                </m:sub>
              </m:sSub>
            </m:oMath>
            <w:r w:rsidR="00A54387" w:rsidRPr="00CC7AA2">
              <w:rPr>
                <w:rStyle w:val="apple-converted-space"/>
                <w:color w:val="000000"/>
                <w:sz w:val="20"/>
                <w:szCs w:val="20"/>
              </w:rPr>
              <w:t> is a</w:t>
            </w:r>
            <w:r w:rsidR="00A54387" w:rsidRPr="00CC7AA2">
              <w:rPr>
                <w:color w:val="000000"/>
                <w:sz w:val="20"/>
                <w:szCs w:val="20"/>
              </w:rPr>
              <w:t xml:space="preserve"> fixed offset used to calculate the timing </w:t>
            </w:r>
            <w:proofErr w:type="gramStart"/>
            <w:r w:rsidR="00A54387" w:rsidRPr="00CC7AA2">
              <w:rPr>
                <w:color w:val="000000"/>
                <w:sz w:val="20"/>
                <w:szCs w:val="20"/>
              </w:rPr>
              <w:t>advance.</w:t>
            </w:r>
            <w:proofErr w:type="gramEnd"/>
            <w:r w:rsidR="00A54387" w:rsidRPr="00CC7AA2">
              <w:rPr>
                <w:rStyle w:val="apple-converted-space"/>
                <w:color w:val="000000"/>
                <w:sz w:val="20"/>
                <w:szCs w:val="20"/>
              </w:rPr>
              <w:t> </w:t>
            </w:r>
          </w:p>
          <w:p w14:paraId="629F445C" w14:textId="77777777" w:rsidR="00A54387" w:rsidRPr="00CC7AA2" w:rsidRDefault="00A54387" w:rsidP="00CC7AA2">
            <w:pPr>
              <w:spacing w:before="0" w:beforeAutospacing="0" w:after="0"/>
              <w:ind w:left="720"/>
              <w:rPr>
                <w:color w:val="000000"/>
                <w:sz w:val="20"/>
                <w:szCs w:val="20"/>
              </w:rPr>
            </w:pPr>
          </w:p>
          <w:p w14:paraId="130E5FCE" w14:textId="77777777" w:rsidR="00A54387" w:rsidRPr="00CC7AA2" w:rsidRDefault="00A54387" w:rsidP="00CC7AA2">
            <w:pPr>
              <w:spacing w:before="0" w:beforeAutospacing="0" w:after="0"/>
              <w:rPr>
                <w:rFonts w:eastAsia="Calibri"/>
                <w:color w:val="000000"/>
                <w:sz w:val="20"/>
                <w:szCs w:val="20"/>
              </w:rPr>
            </w:pPr>
            <w:r w:rsidRPr="00CC7AA2">
              <w:rPr>
                <w:color w:val="000000"/>
                <w:sz w:val="20"/>
                <w:szCs w:val="20"/>
              </w:rPr>
              <w:t>Note-1: Definition of</w:t>
            </w:r>
            <w:r w:rsidRPr="00CC7AA2">
              <w:rPr>
                <w:rStyle w:val="apple-converted-space"/>
                <w:color w:val="000000"/>
                <w:sz w:val="20"/>
                <w:szCs w:val="20"/>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oMath>
            <w:r w:rsidRPr="00CC7AA2">
              <w:rPr>
                <w:rStyle w:val="apple-converted-space"/>
                <w:color w:val="000000"/>
                <w:sz w:val="20"/>
                <w:szCs w:val="20"/>
              </w:rPr>
              <w:t> </w:t>
            </w:r>
            <w:r w:rsidRPr="00CC7AA2">
              <w:rPr>
                <w:color w:val="000000"/>
                <w:sz w:val="20"/>
                <w:szCs w:val="20"/>
              </w:rPr>
              <w:t>is different from that in</w:t>
            </w:r>
            <w:r w:rsidRPr="00CC7AA2">
              <w:rPr>
                <w:rStyle w:val="apple-converted-space"/>
                <w:color w:val="000000"/>
                <w:sz w:val="20"/>
                <w:szCs w:val="20"/>
              </w:rPr>
              <w:t> </w:t>
            </w:r>
            <w:r w:rsidRPr="00CC7AA2">
              <w:rPr>
                <w:color w:val="000000"/>
                <w:sz w:val="20"/>
                <w:szCs w:val="20"/>
              </w:rPr>
              <w:t>RAN1#103-e agreement.</w:t>
            </w:r>
            <w:r w:rsidRPr="00CC7AA2">
              <w:rPr>
                <w:rStyle w:val="apple-converted-space"/>
                <w:color w:val="000000"/>
                <w:sz w:val="20"/>
                <w:szCs w:val="20"/>
              </w:rPr>
              <w:t> </w:t>
            </w:r>
          </w:p>
          <w:p w14:paraId="297E2845" w14:textId="77777777" w:rsidR="00A54387" w:rsidRPr="00CC7AA2" w:rsidRDefault="00A54387" w:rsidP="00CC7AA2">
            <w:pPr>
              <w:spacing w:before="0" w:beforeAutospacing="0" w:after="0"/>
              <w:rPr>
                <w:color w:val="000000"/>
                <w:sz w:val="20"/>
                <w:szCs w:val="20"/>
              </w:rPr>
            </w:pPr>
            <w:r w:rsidRPr="00CC7AA2">
              <w:rPr>
                <w:color w:val="000000"/>
                <w:sz w:val="20"/>
                <w:szCs w:val="20"/>
              </w:rPr>
              <w:t xml:space="preserve">Note-2: UE might not assume that the RTT between UE and </w:t>
            </w:r>
            <w:proofErr w:type="spellStart"/>
            <w:r w:rsidRPr="00CC7AA2">
              <w:rPr>
                <w:color w:val="000000"/>
                <w:sz w:val="20"/>
                <w:szCs w:val="20"/>
              </w:rPr>
              <w:t>gNB</w:t>
            </w:r>
            <w:proofErr w:type="spellEnd"/>
            <w:r w:rsidRPr="00CC7AA2">
              <w:rPr>
                <w:color w:val="000000"/>
                <w:sz w:val="20"/>
                <w:szCs w:val="20"/>
              </w:rPr>
              <w:t xml:space="preserve"> is equal to the calculated TA for Msg1/Msg A.</w:t>
            </w:r>
          </w:p>
          <w:p w14:paraId="60B78081" w14:textId="77777777" w:rsidR="00A54387" w:rsidRPr="00CC7AA2" w:rsidRDefault="00A54387" w:rsidP="00CC7AA2">
            <w:pPr>
              <w:spacing w:before="0" w:beforeAutospacing="0" w:after="0"/>
              <w:rPr>
                <w:color w:val="000000"/>
                <w:sz w:val="20"/>
                <w:szCs w:val="20"/>
              </w:rPr>
            </w:pPr>
            <w:r w:rsidRPr="00CC7AA2">
              <w:rPr>
                <w:color w:val="000000"/>
                <w:sz w:val="20"/>
                <w:szCs w:val="20"/>
              </w:rPr>
              <w:t xml:space="preserve">Note-3: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Pr="00CC7AA2">
              <w:rPr>
                <w:rStyle w:val="apple-converted-space"/>
                <w:color w:val="000000"/>
                <w:sz w:val="20"/>
                <w:szCs w:val="20"/>
              </w:rPr>
              <w:t> </w:t>
            </w:r>
            <w:r w:rsidRPr="00CC7AA2">
              <w:rPr>
                <w:color w:val="000000"/>
                <w:sz w:val="20"/>
                <w:szCs w:val="20"/>
              </w:rPr>
              <w:t>is the common timing offset</w:t>
            </w:r>
            <w:r w:rsidRPr="00CC7AA2">
              <w:rPr>
                <w:rStyle w:val="apple-converted-space"/>
                <w:color w:val="000000"/>
                <w:sz w:val="20"/>
                <w:szCs w:val="20"/>
              </w:rPr>
              <w:t> </w:t>
            </w:r>
            <w:r w:rsidRPr="00CC7AA2">
              <w:rPr>
                <w:sz w:val="20"/>
                <w:szCs w:val="20"/>
              </w:rPr>
              <w:t>X</w:t>
            </w:r>
            <w:r w:rsidRPr="00CC7AA2">
              <w:rPr>
                <w:rStyle w:val="apple-converted-space"/>
                <w:sz w:val="20"/>
                <w:szCs w:val="20"/>
              </w:rPr>
              <w:t> </w:t>
            </w:r>
            <w:r w:rsidRPr="00CC7AA2">
              <w:rPr>
                <w:color w:val="000000"/>
                <w:sz w:val="20"/>
                <w:szCs w:val="20"/>
              </w:rPr>
              <w:t>as agreed in RAN1 #103-e.</w:t>
            </w:r>
          </w:p>
          <w:p w14:paraId="29A41A02" w14:textId="77777777" w:rsidR="009633EC" w:rsidRPr="00CC7AA2" w:rsidRDefault="009633EC" w:rsidP="00CC7AA2">
            <w:pPr>
              <w:spacing w:before="0" w:beforeAutospacing="0" w:after="0"/>
              <w:rPr>
                <w:color w:val="000000"/>
                <w:sz w:val="20"/>
                <w:szCs w:val="20"/>
              </w:rPr>
            </w:pPr>
          </w:p>
          <w:p w14:paraId="1786872F" w14:textId="6D31D0B3" w:rsidR="009633EC" w:rsidRPr="00CC7AA2" w:rsidRDefault="009633EC" w:rsidP="00CC7AA2">
            <w:pPr>
              <w:spacing w:before="0" w:beforeAutospacing="0" w:after="0"/>
              <w:rPr>
                <w:sz w:val="20"/>
                <w:szCs w:val="20"/>
                <w:lang w:eastAsia="x-none"/>
              </w:rPr>
            </w:pPr>
            <w:r w:rsidRPr="00CC7AA2">
              <w:rPr>
                <w:sz w:val="20"/>
                <w:szCs w:val="20"/>
                <w:highlight w:val="green"/>
                <w:lang w:eastAsia="x-none"/>
              </w:rPr>
              <w:t>Agreement in RAN1 #105e:</w:t>
            </w:r>
          </w:p>
          <w:p w14:paraId="1EFCE25B" w14:textId="77777777" w:rsidR="009633EC" w:rsidRPr="00CC7AA2" w:rsidRDefault="009633EC" w:rsidP="00CC7AA2">
            <w:pPr>
              <w:pStyle w:val="BodyText"/>
              <w:spacing w:before="0" w:beforeAutospacing="0" w:after="0"/>
              <w:rPr>
                <w:sz w:val="20"/>
                <w:szCs w:val="20"/>
              </w:rPr>
            </w:pPr>
            <w:r w:rsidRPr="00CC7AA2">
              <w:rPr>
                <w:sz w:val="20"/>
                <w:szCs w:val="20"/>
              </w:rPr>
              <w:t>The starts of ra-</w:t>
            </w:r>
            <w:proofErr w:type="spellStart"/>
            <w:r w:rsidRPr="00CC7AA2">
              <w:rPr>
                <w:sz w:val="20"/>
                <w:szCs w:val="20"/>
              </w:rPr>
              <w:t>ResponseWindow</w:t>
            </w:r>
            <w:proofErr w:type="spellEnd"/>
            <w:r w:rsidRPr="00CC7AA2">
              <w:rPr>
                <w:sz w:val="20"/>
                <w:szCs w:val="20"/>
              </w:rPr>
              <w:t xml:space="preserve"> and </w:t>
            </w:r>
            <w:proofErr w:type="spellStart"/>
            <w:r w:rsidRPr="00CC7AA2">
              <w:rPr>
                <w:sz w:val="20"/>
                <w:szCs w:val="20"/>
              </w:rPr>
              <w:t>msgB-ResponseWindow</w:t>
            </w:r>
            <w:proofErr w:type="spellEnd"/>
            <w:r w:rsidRPr="00CC7AA2">
              <w:rPr>
                <w:sz w:val="20"/>
                <w:szCs w:val="20"/>
              </w:rPr>
              <w:t xml:space="preserve"> are delayed by an estimate of UE-</w:t>
            </w:r>
            <w:proofErr w:type="spellStart"/>
            <w:r w:rsidRPr="00CC7AA2">
              <w:rPr>
                <w:sz w:val="20"/>
                <w:szCs w:val="20"/>
              </w:rPr>
              <w:t>gNB</w:t>
            </w:r>
            <w:proofErr w:type="spellEnd"/>
            <w:r w:rsidRPr="00CC7AA2">
              <w:rPr>
                <w:sz w:val="20"/>
                <w:szCs w:val="20"/>
              </w:rPr>
              <w:t xml:space="preserve"> RTT. </w:t>
            </w:r>
          </w:p>
          <w:p w14:paraId="66846D16" w14:textId="77777777" w:rsidR="009633EC" w:rsidRPr="00CC7AA2" w:rsidRDefault="009633EC" w:rsidP="00727E12">
            <w:pPr>
              <w:pStyle w:val="BodyText"/>
              <w:numPr>
                <w:ilvl w:val="0"/>
                <w:numId w:val="18"/>
              </w:numPr>
              <w:spacing w:before="0" w:beforeAutospacing="0" w:after="0"/>
              <w:jc w:val="both"/>
              <w:rPr>
                <w:sz w:val="20"/>
                <w:szCs w:val="20"/>
              </w:rPr>
            </w:pPr>
            <w:r w:rsidRPr="00CC7AA2">
              <w:rPr>
                <w:sz w:val="20"/>
                <w:szCs w:val="20"/>
                <w:lang w:eastAsia="ko-KR"/>
              </w:rPr>
              <w:t>The estimate of UE-</w:t>
            </w:r>
            <w:proofErr w:type="spellStart"/>
            <w:r w:rsidRPr="00CC7AA2">
              <w:rPr>
                <w:sz w:val="20"/>
                <w:szCs w:val="20"/>
                <w:lang w:eastAsia="ko-KR"/>
              </w:rPr>
              <w:t>gNB</w:t>
            </w:r>
            <w:proofErr w:type="spellEnd"/>
            <w:r w:rsidRPr="00CC7AA2">
              <w:rPr>
                <w:sz w:val="20"/>
                <w:szCs w:val="20"/>
                <w:lang w:eastAsia="ko-KR"/>
              </w:rPr>
              <w:t xml:space="preserve"> RTT is equal to the sum of UE’s TA and </w:t>
            </w:r>
            <w:proofErr w:type="spellStart"/>
            <w:r w:rsidRPr="00CC7AA2">
              <w:rPr>
                <w:sz w:val="20"/>
                <w:szCs w:val="20"/>
                <w:lang w:eastAsia="ko-KR"/>
              </w:rPr>
              <w:t>K_mac</w:t>
            </w:r>
            <w:proofErr w:type="spellEnd"/>
            <w:r w:rsidRPr="00CC7AA2">
              <w:rPr>
                <w:sz w:val="20"/>
                <w:szCs w:val="20"/>
                <w:lang w:eastAsia="ko-KR"/>
              </w:rPr>
              <w:t>.</w:t>
            </w:r>
          </w:p>
          <w:p w14:paraId="0159CF65" w14:textId="77777777" w:rsidR="009633EC" w:rsidRPr="00CC7AA2" w:rsidRDefault="009633EC" w:rsidP="00CC7AA2">
            <w:pPr>
              <w:spacing w:before="0" w:beforeAutospacing="0" w:after="0"/>
              <w:rPr>
                <w:sz w:val="20"/>
                <w:szCs w:val="20"/>
              </w:rPr>
            </w:pPr>
            <w:r w:rsidRPr="00CC7AA2">
              <w:rPr>
                <w:sz w:val="20"/>
                <w:szCs w:val="20"/>
              </w:rPr>
              <w:t>Note 1: The UE’s TA is based on the RAN1#104bis-e agreement on Timing Advance applied by an NR NTN UE given by  </w:t>
            </w:r>
            <w:r w:rsidRPr="00CC7AA2">
              <w:rPr>
                <w:sz w:val="20"/>
                <w:szCs w:val="20"/>
              </w:rPr>
              <w:fldChar w:fldCharType="begin"/>
            </w:r>
            <w:r w:rsidRPr="00CC7AA2">
              <w:rPr>
                <w:sz w:val="20"/>
                <w:szCs w:val="20"/>
              </w:rPr>
              <w:instrText xml:space="preserve"> QUOTE </w:instrTex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d>
                <m:dPr>
                  <m:ctrlPr>
                    <w:rPr>
                      <w:rFonts w:ascii="Cambria Math" w:hAnsi="Cambria Math"/>
                      <w:sz w:val="20"/>
                      <w:szCs w:val="20"/>
                      <w:highlight w:val="yellow"/>
                    </w:rPr>
                  </m:ctrlPr>
                </m:dPr>
                <m:e>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 UE-specific</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TA,offset</m:t>
                      </m:r>
                    </m:sub>
                  </m:sSub>
                </m:e>
              </m:d>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c</m:t>
                  </m:r>
                </m:sub>
              </m:sSub>
            </m:oMath>
            <w:r w:rsidRPr="00CC7AA2">
              <w:rPr>
                <w:sz w:val="20"/>
                <w:szCs w:val="20"/>
              </w:rPr>
              <w:instrText xml:space="preserve"> </w:instrText>
            </w:r>
            <w:r w:rsidRPr="00CC7AA2">
              <w:rPr>
                <w:sz w:val="20"/>
                <w:szCs w:val="20"/>
              </w:rPr>
              <w:fldChar w:fldCharType="separate"/>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d>
                <m:dPr>
                  <m:ctrlPr>
                    <w:rPr>
                      <w:rFonts w:ascii="Cambria Math" w:hAnsi="Cambria Math"/>
                      <w:sz w:val="20"/>
                      <w:szCs w:val="20"/>
                      <w:highlight w:val="yellow"/>
                    </w:rPr>
                  </m:ctrlPr>
                </m:dPr>
                <m:e>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 UE-specific</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TA,offset</m:t>
                      </m:r>
                    </m:sub>
                  </m:sSub>
                </m:e>
              </m:d>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c</m:t>
                  </m:r>
                </m:sub>
              </m:sSub>
            </m:oMath>
            <w:r w:rsidRPr="00CC7AA2">
              <w:rPr>
                <w:sz w:val="20"/>
                <w:szCs w:val="20"/>
              </w:rPr>
              <w:fldChar w:fldCharType="end"/>
            </w:r>
            <w:r w:rsidRPr="00CC7AA2">
              <w:rPr>
                <w:sz w:val="20"/>
                <w:szCs w:val="20"/>
              </w:rPr>
              <w:t xml:space="preserve">. The estimate of gNB-satellite RTT is equal to the sum of </w: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c</m:t>
                  </m:r>
                </m:sub>
              </m:sSub>
            </m:oMath>
            <w:r w:rsidRPr="00CC7AA2">
              <w:rPr>
                <w:sz w:val="20"/>
                <w:szCs w:val="20"/>
              </w:rPr>
              <w:t xml:space="preserve"> and K_mac.  How to treat </w: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oMath>
            <w:r w:rsidRPr="00CC7AA2">
              <w:rPr>
                <w:sz w:val="20"/>
                <w:szCs w:val="20"/>
              </w:rPr>
              <w:t xml:space="preserve"> and </w: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TA,offset</m:t>
                  </m:r>
                </m:sub>
              </m:sSub>
            </m:oMath>
            <w:r w:rsidRPr="00CC7AA2">
              <w:rPr>
                <w:sz w:val="20"/>
                <w:szCs w:val="20"/>
              </w:rPr>
              <w:t xml:space="preserve"> can be further discussed.</w:t>
            </w:r>
          </w:p>
          <w:p w14:paraId="6D760678" w14:textId="77777777" w:rsidR="009633EC" w:rsidRPr="00CC7AA2" w:rsidRDefault="009633EC" w:rsidP="00CC7AA2">
            <w:pPr>
              <w:spacing w:before="0" w:beforeAutospacing="0" w:after="0"/>
              <w:rPr>
                <w:sz w:val="20"/>
                <w:szCs w:val="20"/>
              </w:rPr>
            </w:pPr>
            <w:r w:rsidRPr="00CC7AA2">
              <w:rPr>
                <w:sz w:val="20"/>
                <w:szCs w:val="20"/>
              </w:rPr>
              <w:t xml:space="preserve">Note 2: According to the RAN1#104bis-e agreement: </w:t>
            </w:r>
            <w:r w:rsidRPr="00CC7AA2">
              <w:rPr>
                <w:sz w:val="20"/>
                <w:szCs w:val="20"/>
                <w:lang w:eastAsia="x-none"/>
              </w:rPr>
              <w:t xml:space="preserve">When UE is not provided by network with a </w:t>
            </w:r>
            <w:proofErr w:type="spellStart"/>
            <w:r w:rsidRPr="00CC7AA2">
              <w:rPr>
                <w:sz w:val="20"/>
                <w:szCs w:val="20"/>
                <w:lang w:eastAsia="x-none"/>
              </w:rPr>
              <w:t>K_mac</w:t>
            </w:r>
            <w:proofErr w:type="spellEnd"/>
            <w:r w:rsidRPr="00CC7AA2">
              <w:rPr>
                <w:sz w:val="20"/>
                <w:szCs w:val="20"/>
                <w:lang w:eastAsia="x-none"/>
              </w:rPr>
              <w:t xml:space="preserve"> value, UE assumes </w:t>
            </w:r>
            <w:proofErr w:type="spellStart"/>
            <w:r w:rsidRPr="00CC7AA2">
              <w:rPr>
                <w:sz w:val="20"/>
                <w:szCs w:val="20"/>
                <w:lang w:eastAsia="x-none"/>
              </w:rPr>
              <w:t>K_mac</w:t>
            </w:r>
            <w:proofErr w:type="spellEnd"/>
            <w:r w:rsidRPr="00CC7AA2">
              <w:rPr>
                <w:sz w:val="20"/>
                <w:szCs w:val="20"/>
                <w:lang w:eastAsia="x-none"/>
              </w:rPr>
              <w:t xml:space="preserve"> = 0.</w:t>
            </w:r>
          </w:p>
          <w:p w14:paraId="63E30CF3" w14:textId="77777777" w:rsidR="009633EC" w:rsidRPr="00CC7AA2" w:rsidRDefault="009633EC" w:rsidP="00CC7AA2">
            <w:pPr>
              <w:spacing w:before="0" w:beforeAutospacing="0" w:after="0"/>
              <w:rPr>
                <w:sz w:val="20"/>
                <w:szCs w:val="20"/>
              </w:rPr>
            </w:pPr>
            <w:r w:rsidRPr="00CC7AA2">
              <w:rPr>
                <w:sz w:val="20"/>
                <w:szCs w:val="20"/>
              </w:rPr>
              <w:t>Note 3: The accuracy of the estimated UE-</w:t>
            </w:r>
            <w:proofErr w:type="spellStart"/>
            <w:r w:rsidRPr="00CC7AA2">
              <w:rPr>
                <w:sz w:val="20"/>
                <w:szCs w:val="20"/>
              </w:rPr>
              <w:t>gNB</w:t>
            </w:r>
            <w:proofErr w:type="spellEnd"/>
            <w:r w:rsidRPr="00CC7AA2">
              <w:rPr>
                <w:sz w:val="20"/>
                <w:szCs w:val="20"/>
              </w:rPr>
              <w:t xml:space="preserve"> RTT with respect to the true UE-</w:t>
            </w:r>
            <w:proofErr w:type="spellStart"/>
            <w:r w:rsidRPr="00CC7AA2">
              <w:rPr>
                <w:sz w:val="20"/>
                <w:szCs w:val="20"/>
              </w:rPr>
              <w:t>gNB</w:t>
            </w:r>
            <w:proofErr w:type="spellEnd"/>
            <w:r w:rsidRPr="00CC7AA2">
              <w:rPr>
                <w:sz w:val="20"/>
                <w:szCs w:val="20"/>
              </w:rPr>
              <w:t xml:space="preserve"> RTT can be further discussed.</w:t>
            </w:r>
          </w:p>
          <w:p w14:paraId="67DBAF03" w14:textId="5E52A35E" w:rsidR="009633EC" w:rsidRPr="00CC7AA2" w:rsidRDefault="009633EC" w:rsidP="00CC7AA2">
            <w:pPr>
              <w:spacing w:before="0" w:beforeAutospacing="0" w:after="0"/>
              <w:rPr>
                <w:sz w:val="20"/>
                <w:szCs w:val="20"/>
              </w:rPr>
            </w:pPr>
            <w:r w:rsidRPr="00CC7AA2">
              <w:rPr>
                <w:sz w:val="20"/>
                <w:szCs w:val="20"/>
              </w:rPr>
              <w:t>Note 4: Other options of determining the estimate of UE-</w:t>
            </w:r>
            <w:proofErr w:type="spellStart"/>
            <w:r w:rsidRPr="00CC7AA2">
              <w:rPr>
                <w:sz w:val="20"/>
                <w:szCs w:val="20"/>
              </w:rPr>
              <w:t>gNB</w:t>
            </w:r>
            <w:proofErr w:type="spellEnd"/>
            <w:r w:rsidRPr="00CC7AA2">
              <w:rPr>
                <w:sz w:val="20"/>
                <w:szCs w:val="20"/>
              </w:rPr>
              <w:t xml:space="preserve"> RTT can be further discussed.</w:t>
            </w:r>
          </w:p>
        </w:tc>
      </w:tr>
    </w:tbl>
    <w:p w14:paraId="344A5A74" w14:textId="226D834B" w:rsidR="009E6EB2" w:rsidRPr="00CC7AA2" w:rsidRDefault="00A54387" w:rsidP="00A54387">
      <w:pPr>
        <w:spacing w:after="0"/>
        <w:jc w:val="both"/>
        <w:rPr>
          <w:color w:val="000000"/>
          <w:sz w:val="20"/>
          <w:szCs w:val="20"/>
        </w:rPr>
      </w:pPr>
      <w:r w:rsidRPr="00CC7AA2">
        <w:rPr>
          <w:color w:val="000000"/>
          <w:sz w:val="20"/>
          <w:szCs w:val="20"/>
        </w:rPr>
        <w:lastRenderedPageBreak/>
        <w:t xml:space="preserve">To RAN4, </w:t>
      </w:r>
      <w:r w:rsidR="009633EC" w:rsidRPr="00CC7AA2">
        <w:rPr>
          <w:color w:val="000000"/>
          <w:sz w:val="20"/>
          <w:szCs w:val="20"/>
        </w:rPr>
        <w:t xml:space="preserve">since we are </w:t>
      </w:r>
      <w:r w:rsidR="009E6EB2" w:rsidRPr="00CC7AA2">
        <w:rPr>
          <w:color w:val="000000"/>
          <w:sz w:val="20"/>
          <w:szCs w:val="20"/>
        </w:rPr>
        <w:t>discussing</w:t>
      </w:r>
      <w:r w:rsidR="009633EC" w:rsidRPr="00CC7AA2">
        <w:rPr>
          <w:color w:val="000000"/>
          <w:sz w:val="20"/>
          <w:szCs w:val="20"/>
        </w:rPr>
        <w:t xml:space="preserve"> the initial transmission requirement, </w:t>
      </w:r>
      <w:r w:rsidRPr="00CC7AA2">
        <w:rPr>
          <w:color w:val="000000"/>
          <w:sz w:val="20"/>
          <w:szCs w:val="20"/>
        </w:rPr>
        <w:t xml:space="preserve">the uplink frame transmission takes place </w:t>
      </w:r>
      <m:oMath>
        <m:d>
          <m:dPr>
            <m:ctrlPr>
              <w:rPr>
                <w:rFonts w:ascii="Cambria Math" w:eastAsia="Calibri" w:hAnsi="Cambria Math"/>
                <w:i/>
                <w:iCs/>
                <w:sz w:val="20"/>
                <w:szCs w:val="20"/>
                <w:lang w:eastAsia="ko-KR"/>
              </w:rPr>
            </m:ctrlPr>
          </m:dPr>
          <m:e>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m:t>
                </m:r>
              </m:sub>
            </m:sSub>
            <m:r>
              <w:rPr>
                <w:rFonts w:ascii="Cambria Math" w:eastAsia="Calibri" w:hAnsi="Cambria Math"/>
                <w:sz w:val="20"/>
                <w:szCs w:val="20"/>
                <w:lang w:eastAsia="ko-KR"/>
              </w:rPr>
              <m:t>+</m:t>
            </m:r>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TA,UE-specific</m:t>
                </m:r>
              </m:sub>
            </m:sSub>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TA,common</m:t>
                </m:r>
              </m:sub>
            </m:sSub>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TA,offset</m:t>
                </m:r>
              </m:sub>
            </m:sSub>
          </m:e>
        </m:d>
        <m:r>
          <w:rPr>
            <w:rFonts w:ascii="Cambria Math" w:eastAsia="Calibri" w:hAnsi="Cambria Math"/>
            <w:sz w:val="20"/>
            <w:szCs w:val="20"/>
            <w:lang w:eastAsia="ko-KR"/>
          </w:rPr>
          <m:t>×</m:t>
        </m:r>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T</m:t>
            </m:r>
          </m:e>
          <m:sub>
            <m:r>
              <w:rPr>
                <w:rFonts w:ascii="Cambria Math" w:eastAsia="Calibri" w:hAnsi="Cambria Math"/>
                <w:sz w:val="20"/>
                <w:szCs w:val="20"/>
                <w:lang w:eastAsia="ko-KR"/>
              </w:rPr>
              <m:t>c</m:t>
            </m:r>
          </m:sub>
        </m:sSub>
      </m:oMath>
      <w:r w:rsidRPr="00CC7AA2">
        <w:rPr>
          <w:color w:val="000000"/>
          <w:sz w:val="20"/>
          <w:szCs w:val="20"/>
        </w:rPr>
        <w:t xml:space="preserve"> before the reception of the first detected path (in time) of the corresponding downlink frame from the reference cell</w:t>
      </w:r>
      <w:r w:rsidR="009E6EB2" w:rsidRPr="00CC7AA2">
        <w:rPr>
          <w:color w:val="000000"/>
          <w:sz w:val="20"/>
          <w:szCs w:val="20"/>
        </w:rPr>
        <w:t xml:space="preserve">, and we don’t need to consider </w:t>
      </w:r>
      <w:proofErr w:type="spellStart"/>
      <w:r w:rsidR="009E6EB2" w:rsidRPr="00CC7AA2">
        <w:rPr>
          <w:color w:val="000000"/>
          <w:sz w:val="20"/>
          <w:szCs w:val="20"/>
        </w:rPr>
        <w:t>K_mac</w:t>
      </w:r>
      <w:proofErr w:type="spellEnd"/>
      <w:r w:rsidRPr="00CC7AA2">
        <w:rPr>
          <w:color w:val="000000"/>
          <w:sz w:val="20"/>
          <w:szCs w:val="20"/>
        </w:rPr>
        <w:t xml:space="preserve">. The legacy </w:t>
      </w:r>
      <w:proofErr w:type="spellStart"/>
      <w:r w:rsidRPr="00CC7AA2">
        <w:rPr>
          <w:color w:val="000000"/>
          <w:sz w:val="20"/>
          <w:szCs w:val="20"/>
        </w:rPr>
        <w:t>Te</w:t>
      </w:r>
      <w:proofErr w:type="spellEnd"/>
      <w:r w:rsidRPr="00CC7AA2">
        <w:rPr>
          <w:color w:val="000000"/>
          <w:sz w:val="20"/>
          <w:szCs w:val="20"/>
        </w:rPr>
        <w:t xml:space="preserve"> error mainly consists of </w:t>
      </w:r>
      <w:r w:rsidRPr="00CC7AA2">
        <w:rPr>
          <w:sz w:val="20"/>
          <w:szCs w:val="20"/>
        </w:rPr>
        <w:t xml:space="preserve">DL timing estimation accuracy and UL timing setting accuracy. Now UE specific TA is another error source for </w:t>
      </w:r>
      <w:proofErr w:type="spellStart"/>
      <w:r w:rsidRPr="00CC7AA2">
        <w:rPr>
          <w:sz w:val="20"/>
          <w:szCs w:val="20"/>
        </w:rPr>
        <w:t>Te</w:t>
      </w:r>
      <w:proofErr w:type="spellEnd"/>
      <w:r w:rsidRPr="00CC7AA2">
        <w:rPr>
          <w:sz w:val="20"/>
          <w:szCs w:val="20"/>
        </w:rPr>
        <w:t xml:space="preserve"> requirement, </w:t>
      </w:r>
      <w:r w:rsidR="009E6EB2" w:rsidRPr="00CC7AA2">
        <w:rPr>
          <w:sz w:val="20"/>
          <w:szCs w:val="20"/>
        </w:rPr>
        <w:t xml:space="preserve">and </w:t>
      </w:r>
      <w:r w:rsidRPr="00CC7AA2">
        <w:rPr>
          <w:sz w:val="20"/>
          <w:szCs w:val="20"/>
        </w:rPr>
        <w:t xml:space="preserve">UE specific TA estimation </w:t>
      </w:r>
      <w:r w:rsidR="009E6EB2" w:rsidRPr="00CC7AA2">
        <w:rPr>
          <w:sz w:val="20"/>
          <w:szCs w:val="20"/>
        </w:rPr>
        <w:t>error represents the RTT error between UE and satellite which consists of UE GNSS estimation error and serving-satellite position estimation error</w:t>
      </w:r>
      <w:r w:rsidR="003F6B7A" w:rsidRPr="00CC7AA2">
        <w:rPr>
          <w:sz w:val="20"/>
          <w:szCs w:val="20"/>
        </w:rPr>
        <w:t xml:space="preserve">. </w:t>
      </w:r>
    </w:p>
    <w:p w14:paraId="09B733E3" w14:textId="339B3BA5" w:rsidR="009E6EB2" w:rsidRPr="00CC7AA2" w:rsidRDefault="00E55D70" w:rsidP="004A24D0">
      <w:pPr>
        <w:spacing w:before="0" w:beforeAutospacing="0" w:after="0"/>
        <w:jc w:val="both"/>
        <w:rPr>
          <w:b/>
          <w:bCs/>
          <w:i/>
          <w:iCs/>
          <w:sz w:val="20"/>
          <w:szCs w:val="20"/>
        </w:rPr>
      </w:pPr>
      <w:r w:rsidRPr="00CC7AA2">
        <w:rPr>
          <w:b/>
          <w:bCs/>
          <w:i/>
          <w:iCs/>
          <w:color w:val="000000"/>
          <w:sz w:val="20"/>
          <w:szCs w:val="20"/>
        </w:rPr>
        <w:t>Proposal 3:</w:t>
      </w:r>
      <w:r w:rsidRPr="00CC7AA2">
        <w:rPr>
          <w:b/>
          <w:bCs/>
          <w:i/>
          <w:iCs/>
          <w:sz w:val="20"/>
          <w:szCs w:val="20"/>
        </w:rPr>
        <w:t xml:space="preserve"> Following</w:t>
      </w:r>
      <w:r w:rsidR="00A54387" w:rsidRPr="00A54387">
        <w:rPr>
          <w:rFonts w:eastAsiaTheme="minorEastAsia"/>
          <w:b/>
          <w:bCs/>
          <w:i/>
          <w:iCs/>
          <w:sz w:val="20"/>
          <w:szCs w:val="20"/>
          <w:lang w:val="en-GB"/>
        </w:rPr>
        <w:t xml:space="preserve"> composites should be considered for initial transmit timing requirement in NTN</w:t>
      </w:r>
      <w:r w:rsidRPr="00CC7AA2">
        <w:rPr>
          <w:b/>
          <w:bCs/>
          <w:i/>
          <w:iCs/>
          <w:sz w:val="20"/>
          <w:szCs w:val="20"/>
        </w:rPr>
        <w:t>:</w:t>
      </w:r>
    </w:p>
    <w:p w14:paraId="205EC889" w14:textId="7D74A04F"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b/>
          <w:bCs/>
          <w:i/>
          <w:iCs/>
          <w:sz w:val="20"/>
          <w:szCs w:val="20"/>
        </w:rPr>
      </w:pPr>
      <w:r w:rsidRPr="00A54387">
        <w:rPr>
          <w:rFonts w:eastAsiaTheme="minorEastAsia"/>
          <w:b/>
          <w:bCs/>
          <w:i/>
          <w:iCs/>
          <w:sz w:val="20"/>
          <w:szCs w:val="20"/>
          <w:lang w:val="en-GB"/>
        </w:rPr>
        <w:t>UE position estimation error</w:t>
      </w:r>
      <w:r w:rsidR="009C2FD8" w:rsidRPr="00CC7AA2">
        <w:rPr>
          <w:b/>
          <w:bCs/>
          <w:i/>
          <w:iCs/>
          <w:sz w:val="20"/>
          <w:szCs w:val="20"/>
        </w:rPr>
        <w:t xml:space="preserve"> </w:t>
      </w:r>
    </w:p>
    <w:p w14:paraId="6F3FFA8C" w14:textId="7E36E6CA"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b/>
          <w:bCs/>
          <w:i/>
          <w:iCs/>
          <w:sz w:val="20"/>
          <w:szCs w:val="20"/>
        </w:rPr>
      </w:pPr>
      <w:r w:rsidRPr="00A54387">
        <w:rPr>
          <w:rFonts w:eastAsiaTheme="minorEastAsia"/>
          <w:b/>
          <w:bCs/>
          <w:i/>
          <w:iCs/>
          <w:sz w:val="20"/>
          <w:szCs w:val="20"/>
          <w:lang w:val="en-GB"/>
        </w:rPr>
        <w:t>Serving-satellite position estimation error</w:t>
      </w:r>
    </w:p>
    <w:p w14:paraId="58B1D6A5" w14:textId="7561B888" w:rsidR="009E6EB2" w:rsidRPr="00CC7AA2" w:rsidRDefault="00A54387" w:rsidP="00727E12">
      <w:pPr>
        <w:numPr>
          <w:ilvl w:val="2"/>
          <w:numId w:val="17"/>
        </w:numPr>
        <w:spacing w:before="0" w:beforeAutospacing="0" w:after="0"/>
        <w:ind w:left="1800"/>
        <w:rPr>
          <w:b/>
          <w:bCs/>
          <w:i/>
          <w:iCs/>
          <w:sz w:val="20"/>
          <w:szCs w:val="20"/>
        </w:rPr>
      </w:pPr>
      <w:r w:rsidRPr="00A54387">
        <w:rPr>
          <w:rFonts w:eastAsiaTheme="minorEastAsia"/>
          <w:b/>
          <w:bCs/>
          <w:i/>
          <w:iCs/>
          <w:sz w:val="20"/>
          <w:szCs w:val="20"/>
          <w:lang w:val="en-GB"/>
        </w:rPr>
        <w:t>The current UE transmit timing error requirement</w:t>
      </w:r>
    </w:p>
    <w:p w14:paraId="253C4C14" w14:textId="77777777" w:rsidR="009E6EB2" w:rsidRPr="00CC7AA2" w:rsidRDefault="009E6EB2" w:rsidP="00A54387">
      <w:pPr>
        <w:spacing w:after="0"/>
        <w:jc w:val="both"/>
        <w:rPr>
          <w:color w:val="000000"/>
          <w:sz w:val="20"/>
          <w:szCs w:val="20"/>
        </w:rPr>
      </w:pPr>
    </w:p>
    <w:p w14:paraId="30EB8085" w14:textId="77777777" w:rsidR="009C2FD8" w:rsidRPr="00CC7AA2" w:rsidRDefault="009C2FD8" w:rsidP="009C2FD8">
      <w:pPr>
        <w:jc w:val="both"/>
        <w:rPr>
          <w:sz w:val="20"/>
          <w:szCs w:val="20"/>
        </w:rPr>
      </w:pPr>
      <w:r w:rsidRPr="00CC7AA2">
        <w:rPr>
          <w:sz w:val="20"/>
          <w:szCs w:val="20"/>
        </w:rPr>
        <w:t>In TS38.171, the worst case of minimum requirement for GNSS positioning accuracy has been defined as below,</w:t>
      </w:r>
    </w:p>
    <w:p w14:paraId="55AE44EF" w14:textId="77777777" w:rsidR="009C2FD8" w:rsidRPr="00CC7AA2" w:rsidRDefault="009C2FD8" w:rsidP="009C2FD8">
      <w:pPr>
        <w:jc w:val="center"/>
        <w:rPr>
          <w:sz w:val="20"/>
          <w:szCs w:val="20"/>
        </w:rPr>
      </w:pPr>
      <w:r w:rsidRPr="00CC7AA2">
        <w:rPr>
          <w:noProof/>
          <w:sz w:val="20"/>
          <w:szCs w:val="20"/>
        </w:rPr>
        <w:drawing>
          <wp:inline distT="0" distB="0" distL="0" distR="0" wp14:anchorId="761A6BA9" wp14:editId="6EA1227C">
            <wp:extent cx="4355292" cy="316288"/>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3902" cy="324175"/>
                    </a:xfrm>
                    <a:prstGeom prst="rect">
                      <a:avLst/>
                    </a:prstGeom>
                  </pic:spPr>
                </pic:pic>
              </a:graphicData>
            </a:graphic>
          </wp:inline>
        </w:drawing>
      </w:r>
    </w:p>
    <w:p w14:paraId="76A6F89A" w14:textId="77777777" w:rsidR="009C2FD8" w:rsidRPr="00CC7AA2" w:rsidRDefault="009C2FD8" w:rsidP="009C2FD8">
      <w:pPr>
        <w:jc w:val="both"/>
        <w:rPr>
          <w:sz w:val="20"/>
          <w:szCs w:val="20"/>
        </w:rPr>
      </w:pPr>
      <w:r w:rsidRPr="00CC7AA2">
        <w:rPr>
          <w:sz w:val="20"/>
          <w:szCs w:val="20"/>
        </w:rPr>
        <w:t>And the GNSS accuracy is defined as below for moving scenario and periodic update when UE can support multiple A-GNSSs.</w:t>
      </w:r>
    </w:p>
    <w:p w14:paraId="7094BE59" w14:textId="1191FE09" w:rsidR="009C2FD8" w:rsidRPr="00CC7AA2" w:rsidRDefault="009C2FD8" w:rsidP="009C2FD8">
      <w:pPr>
        <w:jc w:val="center"/>
        <w:rPr>
          <w:sz w:val="20"/>
          <w:szCs w:val="20"/>
        </w:rPr>
      </w:pPr>
      <w:r w:rsidRPr="00CC7AA2">
        <w:rPr>
          <w:noProof/>
          <w:sz w:val="20"/>
          <w:szCs w:val="20"/>
        </w:rPr>
        <w:drawing>
          <wp:inline distT="0" distB="0" distL="0" distR="0" wp14:anchorId="5E012A28" wp14:editId="06F574E4">
            <wp:extent cx="4225758" cy="327048"/>
            <wp:effectExtent l="0" t="0" r="381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2548" cy="339183"/>
                    </a:xfrm>
                    <a:prstGeom prst="rect">
                      <a:avLst/>
                    </a:prstGeom>
                  </pic:spPr>
                </pic:pic>
              </a:graphicData>
            </a:graphic>
          </wp:inline>
        </w:drawing>
      </w:r>
    </w:p>
    <w:p w14:paraId="19975DC4" w14:textId="3BCC7A4B" w:rsidR="009C2FD8" w:rsidRPr="00CC7AA2" w:rsidRDefault="009C2FD8" w:rsidP="009C2FD8">
      <w:pPr>
        <w:jc w:val="both"/>
        <w:rPr>
          <w:sz w:val="20"/>
          <w:szCs w:val="20"/>
        </w:rPr>
      </w:pPr>
      <w:r w:rsidRPr="00CC7AA2">
        <w:rPr>
          <w:sz w:val="20"/>
          <w:szCs w:val="20"/>
        </w:rPr>
        <w:t>Since different UE has different GNSS implementations and this NTN WI is not targeted to specify the UE GNSS implementation, we can compromise to use the middle case of GNSS positioning accuracy requirement in TS38.171 (i.e., 50m) as baseline to define the UE timing requirement in NTN.</w:t>
      </w:r>
    </w:p>
    <w:p w14:paraId="5EF4F2FB" w14:textId="7611C013" w:rsidR="009C2FD8" w:rsidRPr="00CC7AA2" w:rsidRDefault="009C2FD8" w:rsidP="009C2FD8">
      <w:pPr>
        <w:jc w:val="both"/>
        <w:rPr>
          <w:b/>
          <w:bCs/>
          <w:i/>
          <w:iCs/>
          <w:sz w:val="20"/>
          <w:szCs w:val="20"/>
        </w:rPr>
      </w:pPr>
      <w:r w:rsidRPr="00CC7AA2">
        <w:rPr>
          <w:b/>
          <w:bCs/>
          <w:i/>
          <w:iCs/>
          <w:sz w:val="20"/>
          <w:szCs w:val="20"/>
        </w:rPr>
        <w:t>Proposal 4: use the middle case of GNSS positioning accuracy requirement (i.e., 2-D position error = 50m) in TS38.171 as baseline to define the UE timing requirement in NTN.</w:t>
      </w:r>
    </w:p>
    <w:p w14:paraId="155B9BEA" w14:textId="3A0052C5" w:rsidR="008062C5" w:rsidRPr="00CC7AA2" w:rsidRDefault="008062C5" w:rsidP="00A54387">
      <w:pPr>
        <w:spacing w:after="0"/>
        <w:jc w:val="both"/>
        <w:rPr>
          <w:sz w:val="20"/>
          <w:szCs w:val="20"/>
        </w:rPr>
      </w:pPr>
      <w:r w:rsidRPr="00CC7AA2">
        <w:rPr>
          <w:sz w:val="20"/>
          <w:szCs w:val="20"/>
        </w:rPr>
        <w:lastRenderedPageBreak/>
        <w:t>Regarding the general GNSS positioning accuracy requirements, we think it’s out of scope for this NTN WI. In RAN4#98bis-e meeting, we agreed that “GNSS accuracy is taken as an assumption to define other requirements. Explicit accuracy requirements are outside the scope of RAN4.”</w:t>
      </w:r>
      <w:r w:rsidR="00813A3D" w:rsidRPr="00CC7AA2">
        <w:rPr>
          <w:sz w:val="20"/>
          <w:szCs w:val="20"/>
        </w:rPr>
        <w:t xml:space="preserve"> So, we don’t need to define the general GNSS positioning accuracy requirement, but instead we may choose one GNSS positioning accuracy from TS38.171 as a general side condition for NTN RRM requirement design.</w:t>
      </w:r>
    </w:p>
    <w:p w14:paraId="4D6D1061" w14:textId="438CF6F0" w:rsidR="00813A3D" w:rsidRPr="00CC7AA2" w:rsidRDefault="00813A3D" w:rsidP="00813A3D">
      <w:pPr>
        <w:jc w:val="both"/>
        <w:rPr>
          <w:b/>
          <w:bCs/>
          <w:i/>
          <w:iCs/>
          <w:sz w:val="20"/>
          <w:szCs w:val="20"/>
        </w:rPr>
      </w:pPr>
      <w:r w:rsidRPr="00CC7AA2">
        <w:rPr>
          <w:b/>
          <w:bCs/>
          <w:i/>
          <w:iCs/>
          <w:sz w:val="20"/>
          <w:szCs w:val="20"/>
        </w:rPr>
        <w:t xml:space="preserve">Proposal 5: Not </w:t>
      </w:r>
      <w:r w:rsidR="00A54387" w:rsidRPr="00A54387">
        <w:rPr>
          <w:rFonts w:eastAsiaTheme="minorEastAsia"/>
          <w:b/>
          <w:bCs/>
          <w:i/>
          <w:iCs/>
          <w:sz w:val="20"/>
          <w:szCs w:val="20"/>
        </w:rPr>
        <w:t>to define general GNSS positioning accuracy requirements</w:t>
      </w:r>
      <w:r w:rsidRPr="00CC7AA2">
        <w:rPr>
          <w:b/>
          <w:bCs/>
          <w:i/>
          <w:iCs/>
          <w:sz w:val="20"/>
          <w:szCs w:val="20"/>
        </w:rPr>
        <w:t>. RAN4 would choose one GNSS positioning accuracy from TS38.171 as a general side condition for NTN RRM requirement design.</w:t>
      </w:r>
    </w:p>
    <w:p w14:paraId="6093ABC8" w14:textId="77777777" w:rsidR="000E715B" w:rsidRPr="00CC7AA2" w:rsidRDefault="000E715B" w:rsidP="000E715B">
      <w:pPr>
        <w:jc w:val="both"/>
        <w:rPr>
          <w:sz w:val="20"/>
          <w:szCs w:val="20"/>
        </w:rPr>
      </w:pPr>
      <w:r w:rsidRPr="00CC7AA2">
        <w:rPr>
          <w:sz w:val="20"/>
          <w:szCs w:val="20"/>
        </w:rPr>
        <w:t>As agreed in RAN1, the ephemeris information could be:</w:t>
      </w:r>
    </w:p>
    <w:tbl>
      <w:tblPr>
        <w:tblStyle w:val="TableGrid"/>
        <w:tblW w:w="0" w:type="auto"/>
        <w:tblLook w:val="04A0" w:firstRow="1" w:lastRow="0" w:firstColumn="1" w:lastColumn="0" w:noHBand="0" w:noVBand="1"/>
      </w:tblPr>
      <w:tblGrid>
        <w:gridCol w:w="9629"/>
      </w:tblGrid>
      <w:tr w:rsidR="000E715B" w:rsidRPr="00CC7AA2" w14:paraId="6580544A" w14:textId="77777777" w:rsidTr="00E53010">
        <w:tc>
          <w:tcPr>
            <w:tcW w:w="9629" w:type="dxa"/>
          </w:tcPr>
          <w:p w14:paraId="1C3203C8" w14:textId="77777777" w:rsidR="000E715B" w:rsidRPr="00CC7AA2" w:rsidRDefault="000E715B" w:rsidP="00CC7AA2">
            <w:pPr>
              <w:spacing w:before="0" w:beforeAutospacing="0" w:after="0"/>
              <w:rPr>
                <w:sz w:val="20"/>
                <w:szCs w:val="20"/>
                <w:lang w:eastAsia="x-none"/>
              </w:rPr>
            </w:pPr>
            <w:r w:rsidRPr="00CC7AA2">
              <w:rPr>
                <w:sz w:val="20"/>
                <w:szCs w:val="20"/>
                <w:highlight w:val="green"/>
                <w:lang w:eastAsia="x-none"/>
              </w:rPr>
              <w:t>Agreement:</w:t>
            </w:r>
          </w:p>
          <w:p w14:paraId="45C7C741" w14:textId="77777777" w:rsidR="000E715B" w:rsidRPr="00CC7AA2" w:rsidRDefault="000E715B" w:rsidP="00CC7AA2">
            <w:pPr>
              <w:pStyle w:val="BodyText"/>
              <w:spacing w:before="0" w:beforeAutospacing="0" w:after="0"/>
              <w:rPr>
                <w:sz w:val="20"/>
                <w:szCs w:val="20"/>
                <w:lang w:eastAsia="zh-TW"/>
              </w:rPr>
            </w:pPr>
            <w:r w:rsidRPr="00CC7AA2">
              <w:rPr>
                <w:sz w:val="20"/>
                <w:szCs w:val="20"/>
                <w:lang w:eastAsia="zh-TW"/>
              </w:rPr>
              <w:t>Support serving-satellite ephemeris broadcast based on one or more of the following:</w:t>
            </w:r>
          </w:p>
          <w:p w14:paraId="1C33D9EA" w14:textId="77777777" w:rsidR="000E715B" w:rsidRPr="00CC7AA2" w:rsidRDefault="000E715B" w:rsidP="00727E12">
            <w:pPr>
              <w:pStyle w:val="BodyText"/>
              <w:numPr>
                <w:ilvl w:val="0"/>
                <w:numId w:val="14"/>
              </w:numPr>
              <w:spacing w:before="0" w:beforeAutospacing="0" w:after="0"/>
              <w:rPr>
                <w:sz w:val="20"/>
                <w:szCs w:val="20"/>
                <w:lang w:eastAsia="zh-TW"/>
              </w:rPr>
            </w:pPr>
            <w:r w:rsidRPr="00CC7AA2">
              <w:rPr>
                <w:sz w:val="20"/>
                <w:szCs w:val="20"/>
                <w:lang w:eastAsia="zh-TW"/>
              </w:rPr>
              <w:t xml:space="preserve">Set 1: Satellite position and velocity state vectors: </w:t>
            </w:r>
          </w:p>
          <w:p w14:paraId="0C3B9C8F"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 xml:space="preserve">position </w:t>
            </w:r>
            <w:proofErr w:type="gramStart"/>
            <w:r w:rsidRPr="00CC7AA2">
              <w:rPr>
                <w:sz w:val="20"/>
                <w:szCs w:val="20"/>
                <w:lang w:eastAsia="zh-TW"/>
              </w:rPr>
              <w:t>X,Y</w:t>
            </w:r>
            <w:proofErr w:type="gramEnd"/>
            <w:r w:rsidRPr="00CC7AA2">
              <w:rPr>
                <w:sz w:val="20"/>
                <w:szCs w:val="20"/>
                <w:lang w:eastAsia="zh-TW"/>
              </w:rPr>
              <w:t xml:space="preserve">,Z in ECEF (m)  </w:t>
            </w:r>
          </w:p>
          <w:p w14:paraId="65F1D66A"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 xml:space="preserve">velocity </w:t>
            </w:r>
            <w:proofErr w:type="gramStart"/>
            <w:r w:rsidRPr="00CC7AA2">
              <w:rPr>
                <w:sz w:val="20"/>
                <w:szCs w:val="20"/>
                <w:lang w:eastAsia="zh-TW"/>
              </w:rPr>
              <w:t>VX,VY</w:t>
            </w:r>
            <w:proofErr w:type="gramEnd"/>
            <w:r w:rsidRPr="00CC7AA2">
              <w:rPr>
                <w:sz w:val="20"/>
                <w:szCs w:val="20"/>
                <w:lang w:eastAsia="zh-TW"/>
              </w:rPr>
              <w:t>,VZ in ECEF (m/s)</w:t>
            </w:r>
          </w:p>
          <w:p w14:paraId="09BB90C1" w14:textId="77777777" w:rsidR="000E715B" w:rsidRPr="00CC7AA2" w:rsidRDefault="000E715B" w:rsidP="00727E12">
            <w:pPr>
              <w:pStyle w:val="ListParagraph"/>
              <w:widowControl/>
              <w:numPr>
                <w:ilvl w:val="0"/>
                <w:numId w:val="14"/>
              </w:numPr>
              <w:spacing w:before="0" w:beforeAutospacing="0" w:line="240" w:lineRule="auto"/>
              <w:ind w:firstLineChars="0"/>
              <w:rPr>
                <w:sz w:val="20"/>
                <w:szCs w:val="20"/>
                <w:lang w:eastAsia="zh-TW"/>
              </w:rPr>
            </w:pPr>
            <w:r w:rsidRPr="00CC7AA2">
              <w:rPr>
                <w:sz w:val="20"/>
                <w:szCs w:val="20"/>
                <w:lang w:eastAsia="zh-TW"/>
              </w:rPr>
              <w:t>Set 2: At least the following parameters in orbital parameter ephemeris format:</w:t>
            </w:r>
          </w:p>
          <w:p w14:paraId="7BACF355"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 xml:space="preserve">Semi-major axis α [m] </w:t>
            </w:r>
          </w:p>
          <w:p w14:paraId="34FFFF10"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 xml:space="preserve">Eccentricity e </w:t>
            </w:r>
          </w:p>
          <w:p w14:paraId="5BE8D3F7"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 xml:space="preserve">Argument of periapsis ω [rad] </w:t>
            </w:r>
          </w:p>
          <w:p w14:paraId="0E188BB1"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 xml:space="preserve">Longitude of ascending node Ω [rad] </w:t>
            </w:r>
          </w:p>
          <w:p w14:paraId="5EB3BA6C"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 xml:space="preserve">Inclination </w:t>
            </w:r>
            <w:proofErr w:type="spellStart"/>
            <w:r w:rsidRPr="00CC7AA2">
              <w:rPr>
                <w:sz w:val="20"/>
                <w:szCs w:val="20"/>
                <w:lang w:eastAsia="zh-TW"/>
              </w:rPr>
              <w:t>i</w:t>
            </w:r>
            <w:proofErr w:type="spellEnd"/>
            <w:r w:rsidRPr="00CC7AA2">
              <w:rPr>
                <w:sz w:val="20"/>
                <w:szCs w:val="20"/>
                <w:lang w:eastAsia="zh-TW"/>
              </w:rPr>
              <w:t xml:space="preserve"> [rad] </w:t>
            </w:r>
          </w:p>
          <w:p w14:paraId="3003B91F" w14:textId="77777777" w:rsidR="000E715B" w:rsidRPr="00CC7AA2" w:rsidRDefault="000E715B" w:rsidP="00727E12">
            <w:pPr>
              <w:pStyle w:val="BodyText"/>
              <w:numPr>
                <w:ilvl w:val="1"/>
                <w:numId w:val="14"/>
              </w:numPr>
              <w:spacing w:before="0" w:beforeAutospacing="0" w:after="0"/>
              <w:rPr>
                <w:sz w:val="20"/>
                <w:szCs w:val="20"/>
                <w:lang w:eastAsia="zh-TW"/>
              </w:rPr>
            </w:pPr>
            <w:r w:rsidRPr="00CC7AA2">
              <w:rPr>
                <w:sz w:val="20"/>
                <w:szCs w:val="20"/>
                <w:lang w:eastAsia="zh-TW"/>
              </w:rPr>
              <w:t>Mean anomaly M [rad] at epoch time t</w:t>
            </w:r>
            <w:r w:rsidRPr="00CC7AA2">
              <w:rPr>
                <w:sz w:val="20"/>
                <w:szCs w:val="20"/>
                <w:vertAlign w:val="subscript"/>
                <w:lang w:eastAsia="zh-TW"/>
              </w:rPr>
              <w:t>o</w:t>
            </w:r>
          </w:p>
          <w:p w14:paraId="19E1A5B8" w14:textId="77777777" w:rsidR="000E715B" w:rsidRPr="00CC7AA2" w:rsidRDefault="000E715B" w:rsidP="00727E12">
            <w:pPr>
              <w:pStyle w:val="BodyText"/>
              <w:numPr>
                <w:ilvl w:val="2"/>
                <w:numId w:val="14"/>
              </w:numPr>
              <w:spacing w:before="0" w:beforeAutospacing="0" w:after="0"/>
              <w:rPr>
                <w:sz w:val="20"/>
                <w:szCs w:val="20"/>
                <w:lang w:eastAsia="zh-TW"/>
              </w:rPr>
            </w:pPr>
            <w:r w:rsidRPr="00CC7AA2">
              <w:rPr>
                <w:sz w:val="20"/>
                <w:szCs w:val="20"/>
                <w:lang w:eastAsia="zh-TW"/>
              </w:rPr>
              <w:t xml:space="preserve">FFS: Whether pre-provisioned ephemeris based on orbital elements can be used as reference. Thereby, only delta corrections can be broadcast </w:t>
            </w:r>
            <w:proofErr w:type="gramStart"/>
            <w:r w:rsidRPr="00CC7AA2">
              <w:rPr>
                <w:sz w:val="20"/>
                <w:szCs w:val="20"/>
                <w:lang w:eastAsia="zh-TW"/>
              </w:rPr>
              <w:t>in order to</w:t>
            </w:r>
            <w:proofErr w:type="gramEnd"/>
            <w:r w:rsidRPr="00CC7AA2">
              <w:rPr>
                <w:sz w:val="20"/>
                <w:szCs w:val="20"/>
                <w:lang w:eastAsia="zh-TW"/>
              </w:rPr>
              <w:t xml:space="preserve"> reduce the overhead</w:t>
            </w:r>
          </w:p>
          <w:p w14:paraId="009F33F4" w14:textId="77777777" w:rsidR="000E715B" w:rsidRPr="00CC7AA2" w:rsidRDefault="000E715B" w:rsidP="00727E12">
            <w:pPr>
              <w:pStyle w:val="BodyText"/>
              <w:numPr>
                <w:ilvl w:val="0"/>
                <w:numId w:val="14"/>
              </w:numPr>
              <w:spacing w:before="0" w:beforeAutospacing="0" w:after="0"/>
              <w:rPr>
                <w:sz w:val="20"/>
                <w:szCs w:val="20"/>
                <w:lang w:eastAsia="zh-TW"/>
              </w:rPr>
            </w:pPr>
            <w:r w:rsidRPr="00CC7AA2">
              <w:rPr>
                <w:sz w:val="20"/>
                <w:szCs w:val="20"/>
                <w:lang w:eastAsia="zh-TW"/>
              </w:rPr>
              <w:t>FFS: The field size for each parameter</w:t>
            </w:r>
          </w:p>
          <w:p w14:paraId="7698BC47" w14:textId="77777777" w:rsidR="000E715B" w:rsidRPr="00CC7AA2" w:rsidRDefault="000E715B" w:rsidP="00727E12">
            <w:pPr>
              <w:pStyle w:val="BodyText"/>
              <w:numPr>
                <w:ilvl w:val="0"/>
                <w:numId w:val="14"/>
              </w:numPr>
              <w:spacing w:before="0" w:beforeAutospacing="0" w:after="0"/>
              <w:rPr>
                <w:sz w:val="20"/>
                <w:szCs w:val="20"/>
                <w:lang w:eastAsia="zh-TW"/>
              </w:rPr>
            </w:pPr>
            <w:r w:rsidRPr="00CC7AA2">
              <w:rPr>
                <w:sz w:val="20"/>
                <w:szCs w:val="20"/>
                <w:lang w:eastAsia="zh-TW"/>
              </w:rPr>
              <w:t>FFS: The impact on signaling due to the required accuracy of serving-satellite ephemeris</w:t>
            </w:r>
          </w:p>
          <w:p w14:paraId="5C7BE92D" w14:textId="77777777" w:rsidR="000E715B" w:rsidRPr="00CC7AA2" w:rsidRDefault="000E715B" w:rsidP="00727E12">
            <w:pPr>
              <w:pStyle w:val="BodyText"/>
              <w:numPr>
                <w:ilvl w:val="0"/>
                <w:numId w:val="14"/>
              </w:numPr>
              <w:spacing w:before="0" w:beforeAutospacing="0" w:after="0"/>
              <w:rPr>
                <w:sz w:val="20"/>
                <w:szCs w:val="20"/>
                <w:lang w:eastAsia="zh-TW"/>
              </w:rPr>
            </w:pPr>
            <w:r w:rsidRPr="00CC7AA2">
              <w:rPr>
                <w:sz w:val="20"/>
                <w:szCs w:val="20"/>
              </w:rPr>
              <w:t>FFS: Whether down-selection is needed or both sets are supported</w:t>
            </w:r>
          </w:p>
          <w:p w14:paraId="18AD529E" w14:textId="77777777" w:rsidR="000E715B" w:rsidRPr="00CC7AA2" w:rsidRDefault="000E715B" w:rsidP="00CC7AA2">
            <w:pPr>
              <w:spacing w:before="0" w:beforeAutospacing="0" w:after="0"/>
              <w:rPr>
                <w:sz w:val="20"/>
                <w:szCs w:val="20"/>
                <w:u w:val="single"/>
                <w:lang w:eastAsia="x-none"/>
              </w:rPr>
            </w:pPr>
            <w:r w:rsidRPr="00CC7AA2">
              <w:rPr>
                <w:sz w:val="20"/>
                <w:szCs w:val="20"/>
                <w:u w:val="single"/>
                <w:lang w:eastAsia="x-none"/>
              </w:rPr>
              <w:t>Conclusion:</w:t>
            </w:r>
          </w:p>
          <w:p w14:paraId="4C47471F" w14:textId="77777777" w:rsidR="000E715B" w:rsidRPr="00CC7AA2" w:rsidRDefault="000E715B" w:rsidP="00CC7AA2">
            <w:pPr>
              <w:spacing w:before="0" w:beforeAutospacing="0" w:after="0"/>
              <w:rPr>
                <w:sz w:val="20"/>
                <w:szCs w:val="20"/>
                <w:lang w:eastAsia="x-none"/>
              </w:rPr>
            </w:pPr>
            <w:r w:rsidRPr="00CC7AA2">
              <w:rPr>
                <w:sz w:val="20"/>
                <w:szCs w:val="20"/>
                <w:lang w:eastAsia="x-none"/>
              </w:rPr>
              <w:t>The orbital propagator model to be used at UE side can be left to implementation.</w:t>
            </w:r>
          </w:p>
        </w:tc>
      </w:tr>
    </w:tbl>
    <w:p w14:paraId="49CE958F" w14:textId="1BE62830" w:rsidR="00596525" w:rsidRPr="00CC7AA2" w:rsidRDefault="000E715B" w:rsidP="000E715B">
      <w:pPr>
        <w:jc w:val="both"/>
        <w:rPr>
          <w:sz w:val="20"/>
          <w:szCs w:val="20"/>
        </w:rPr>
      </w:pPr>
      <w:r w:rsidRPr="00CC7AA2">
        <w:rPr>
          <w:sz w:val="20"/>
          <w:szCs w:val="20"/>
        </w:rPr>
        <w:t>The ephemeris information is broadcasted by network and therefore the ephemeris accuracy information is also up to network implementation</w:t>
      </w:r>
      <w:r w:rsidR="00007FF9" w:rsidRPr="00CC7AA2">
        <w:rPr>
          <w:sz w:val="20"/>
          <w:szCs w:val="20"/>
        </w:rPr>
        <w:t xml:space="preserve"> (how often network update the ephemeris)</w:t>
      </w:r>
      <w:r w:rsidRPr="00CC7AA2">
        <w:rPr>
          <w:sz w:val="20"/>
          <w:szCs w:val="20"/>
        </w:rPr>
        <w:t xml:space="preserve">. UE could use the obtained ephemeris information to calculate the satellite position, but RAN1 agreed that </w:t>
      </w:r>
      <w:r w:rsidRPr="00CC7AA2">
        <w:rPr>
          <w:sz w:val="20"/>
          <w:szCs w:val="20"/>
          <w:lang w:eastAsia="x-none"/>
        </w:rPr>
        <w:t xml:space="preserve">orbital propagator model to be used at UE side can be left to implementation. </w:t>
      </w:r>
    </w:p>
    <w:p w14:paraId="1F122E6C" w14:textId="2C073618" w:rsidR="000E715B" w:rsidRPr="00CC7AA2" w:rsidRDefault="000E715B" w:rsidP="000E715B">
      <w:pPr>
        <w:jc w:val="both"/>
        <w:rPr>
          <w:sz w:val="20"/>
          <w:szCs w:val="20"/>
        </w:rPr>
      </w:pPr>
      <w:r w:rsidRPr="00CC7AA2">
        <w:rPr>
          <w:sz w:val="20"/>
          <w:szCs w:val="20"/>
          <w:lang w:eastAsia="x-none"/>
        </w:rPr>
        <w:t xml:space="preserve">Thus, in RAN4 requirement design, the serving-satellite position estimation error is mainly </w:t>
      </w:r>
      <w:r w:rsidR="00007FF9" w:rsidRPr="00CC7AA2">
        <w:rPr>
          <w:sz w:val="20"/>
          <w:szCs w:val="20"/>
          <w:lang w:eastAsia="x-none"/>
        </w:rPr>
        <w:t>determined by</w:t>
      </w:r>
      <w:r w:rsidRPr="00CC7AA2">
        <w:rPr>
          <w:sz w:val="20"/>
          <w:szCs w:val="20"/>
          <w:lang w:eastAsia="x-none"/>
        </w:rPr>
        <w:t xml:space="preserve"> the ephemeris calculation error.</w:t>
      </w:r>
      <w:r w:rsidR="00007FF9" w:rsidRPr="00CC7AA2">
        <w:rPr>
          <w:sz w:val="20"/>
          <w:szCs w:val="20"/>
          <w:lang w:eastAsia="x-none"/>
        </w:rPr>
        <w:t xml:space="preserve"> </w:t>
      </w:r>
      <w:r w:rsidR="003F6B7A" w:rsidRPr="00CC7AA2">
        <w:rPr>
          <w:sz w:val="20"/>
          <w:szCs w:val="20"/>
          <w:lang w:eastAsia="x-none"/>
        </w:rPr>
        <w:t xml:space="preserve">The ephemeris calculation error consists of two parts: error from calculation model used by UE and error due to outdated ephemeris information. </w:t>
      </w:r>
      <w:r w:rsidR="00007FF9" w:rsidRPr="00CC7AA2">
        <w:rPr>
          <w:sz w:val="20"/>
          <w:szCs w:val="20"/>
          <w:lang w:eastAsia="x-none"/>
        </w:rPr>
        <w:t>In RAN1 discussion, the ephemeris calculation error would increase when the prediction time interval becomes larger</w:t>
      </w:r>
      <w:r w:rsidR="003F6B7A" w:rsidRPr="00CC7AA2">
        <w:rPr>
          <w:sz w:val="20"/>
          <w:szCs w:val="20"/>
          <w:lang w:eastAsia="x-none"/>
        </w:rPr>
        <w:t xml:space="preserve">. We think for UE requirement it makes sense to have serving-satellite position estimation error comparable to UE position estimation error, and therefore we propose </w:t>
      </w:r>
      <w:r w:rsidR="00596525" w:rsidRPr="00CC7AA2">
        <w:rPr>
          <w:sz w:val="20"/>
          <w:szCs w:val="20"/>
          <w:lang w:eastAsia="x-none"/>
        </w:rPr>
        <w:t>that</w:t>
      </w:r>
      <w:r w:rsidR="003F6B7A" w:rsidRPr="00CC7AA2">
        <w:rPr>
          <w:sz w:val="20"/>
          <w:szCs w:val="20"/>
          <w:lang w:eastAsia="x-none"/>
        </w:rPr>
        <w:t xml:space="preserve"> </w:t>
      </w:r>
      <w:r w:rsidR="00596525" w:rsidRPr="00CC7AA2">
        <w:rPr>
          <w:sz w:val="20"/>
          <w:szCs w:val="20"/>
        </w:rPr>
        <w:t xml:space="preserve">same accuracy value applies for both </w:t>
      </w:r>
      <w:r w:rsidR="00596525" w:rsidRPr="00CC7AA2">
        <w:rPr>
          <w:sz w:val="20"/>
          <w:szCs w:val="20"/>
          <w:lang w:eastAsia="x-none"/>
        </w:rPr>
        <w:t>serving-satellite position estimation error and UE position estimation error</w:t>
      </w:r>
      <w:r w:rsidR="003F6B7A" w:rsidRPr="00CC7AA2">
        <w:rPr>
          <w:sz w:val="20"/>
          <w:szCs w:val="20"/>
          <w:lang w:eastAsia="x-none"/>
        </w:rPr>
        <w:t xml:space="preserve"> in the </w:t>
      </w:r>
      <w:proofErr w:type="spellStart"/>
      <w:r w:rsidR="003F6B7A" w:rsidRPr="00CC7AA2">
        <w:rPr>
          <w:sz w:val="20"/>
          <w:szCs w:val="20"/>
          <w:lang w:eastAsia="x-none"/>
        </w:rPr>
        <w:t>Te_NTN</w:t>
      </w:r>
      <w:proofErr w:type="spellEnd"/>
      <w:r w:rsidR="003F6B7A" w:rsidRPr="00CC7AA2">
        <w:rPr>
          <w:sz w:val="20"/>
          <w:szCs w:val="20"/>
          <w:lang w:eastAsia="x-none"/>
        </w:rPr>
        <w:t xml:space="preserve"> requirement.</w:t>
      </w:r>
    </w:p>
    <w:p w14:paraId="11EA322D" w14:textId="46D4F07A" w:rsidR="000E715B" w:rsidRPr="00CC7AA2" w:rsidRDefault="000E715B" w:rsidP="00813A3D">
      <w:pPr>
        <w:jc w:val="both"/>
        <w:rPr>
          <w:b/>
          <w:bCs/>
          <w:i/>
          <w:iCs/>
          <w:sz w:val="20"/>
          <w:szCs w:val="20"/>
        </w:rPr>
      </w:pPr>
      <w:r w:rsidRPr="00CC7AA2">
        <w:rPr>
          <w:b/>
          <w:bCs/>
          <w:i/>
          <w:iCs/>
          <w:sz w:val="20"/>
          <w:szCs w:val="20"/>
        </w:rPr>
        <w:t xml:space="preserve">Proposal 6: </w:t>
      </w:r>
      <w:r w:rsidR="00A54387" w:rsidRPr="00A54387">
        <w:rPr>
          <w:rFonts w:eastAsiaTheme="minorEastAsia"/>
          <w:b/>
          <w:bCs/>
          <w:i/>
          <w:iCs/>
          <w:sz w:val="20"/>
          <w:szCs w:val="20"/>
          <w:lang w:val="en-GB"/>
        </w:rPr>
        <w:t>Serving-satellite position estimation error</w:t>
      </w:r>
      <w:r w:rsidRPr="00CC7AA2">
        <w:rPr>
          <w:b/>
          <w:bCs/>
          <w:i/>
          <w:iCs/>
          <w:sz w:val="20"/>
          <w:szCs w:val="20"/>
        </w:rPr>
        <w:t xml:space="preserve"> </w:t>
      </w:r>
      <w:r w:rsidRPr="00CC7AA2">
        <w:rPr>
          <w:b/>
          <w:bCs/>
          <w:i/>
          <w:iCs/>
          <w:sz w:val="20"/>
          <w:szCs w:val="20"/>
          <w:lang w:eastAsia="x-none"/>
        </w:rPr>
        <w:t>is determined by the ephemeris calculation error</w:t>
      </w:r>
      <w:r w:rsidR="003F6B7A" w:rsidRPr="00CC7AA2">
        <w:rPr>
          <w:b/>
          <w:bCs/>
          <w:i/>
          <w:iCs/>
          <w:sz w:val="20"/>
          <w:szCs w:val="20"/>
        </w:rPr>
        <w:t xml:space="preserve">, and </w:t>
      </w:r>
      <w:r w:rsidR="00596525" w:rsidRPr="00CC7AA2">
        <w:rPr>
          <w:b/>
          <w:bCs/>
          <w:i/>
          <w:iCs/>
          <w:sz w:val="20"/>
          <w:szCs w:val="20"/>
        </w:rPr>
        <w:t>RAN4 assumes s</w:t>
      </w:r>
      <w:r w:rsidR="00A54387" w:rsidRPr="00A54387">
        <w:rPr>
          <w:rFonts w:eastAsiaTheme="minorEastAsia"/>
          <w:b/>
          <w:bCs/>
          <w:i/>
          <w:iCs/>
          <w:sz w:val="20"/>
          <w:szCs w:val="20"/>
          <w:lang w:val="en-GB"/>
        </w:rPr>
        <w:t>erving-satellite position estimation error</w:t>
      </w:r>
      <w:r w:rsidR="00596525" w:rsidRPr="00CC7AA2">
        <w:rPr>
          <w:b/>
          <w:bCs/>
          <w:i/>
          <w:iCs/>
          <w:sz w:val="20"/>
          <w:szCs w:val="20"/>
        </w:rPr>
        <w:t xml:space="preserve"> has same value as UE position estimation error</w:t>
      </w:r>
      <w:r w:rsidR="003F6B7A" w:rsidRPr="00CC7AA2">
        <w:rPr>
          <w:b/>
          <w:bCs/>
          <w:i/>
          <w:iCs/>
          <w:sz w:val="20"/>
          <w:szCs w:val="20"/>
        </w:rPr>
        <w:t xml:space="preserve"> in the </w:t>
      </w:r>
      <w:proofErr w:type="spellStart"/>
      <w:r w:rsidR="003F6B7A" w:rsidRPr="00CC7AA2">
        <w:rPr>
          <w:b/>
          <w:bCs/>
          <w:i/>
          <w:iCs/>
          <w:sz w:val="20"/>
          <w:szCs w:val="20"/>
        </w:rPr>
        <w:t>Te_NTN</w:t>
      </w:r>
      <w:proofErr w:type="spellEnd"/>
      <w:r w:rsidR="003F6B7A" w:rsidRPr="00CC7AA2">
        <w:rPr>
          <w:b/>
          <w:bCs/>
          <w:i/>
          <w:iCs/>
          <w:sz w:val="20"/>
          <w:szCs w:val="20"/>
        </w:rPr>
        <w:t xml:space="preserve"> requirement design.</w:t>
      </w:r>
    </w:p>
    <w:p w14:paraId="4DB5AF4B" w14:textId="0C78F23F" w:rsidR="00A8484B" w:rsidRPr="00CC7AA2" w:rsidRDefault="00717D2A" w:rsidP="00596525">
      <w:pPr>
        <w:jc w:val="both"/>
        <w:rPr>
          <w:sz w:val="20"/>
          <w:szCs w:val="20"/>
          <w:lang w:val="en-GB" w:eastAsia="x-none"/>
        </w:rPr>
      </w:pPr>
      <w:r w:rsidRPr="00CC7AA2">
        <w:rPr>
          <w:sz w:val="20"/>
          <w:szCs w:val="20"/>
          <w:lang w:eastAsia="x-none"/>
        </w:rPr>
        <w:t xml:space="preserve">With GNSS positioning error (proposal 4), the </w:t>
      </w:r>
      <w:r w:rsidR="003F6B7A" w:rsidRPr="00CC7AA2">
        <w:rPr>
          <w:sz w:val="20"/>
          <w:szCs w:val="20"/>
          <w:lang w:eastAsia="x-none"/>
        </w:rPr>
        <w:t xml:space="preserve">UE position estimation error </w:t>
      </w:r>
      <w:r w:rsidRPr="00CC7AA2">
        <w:rPr>
          <w:sz w:val="20"/>
          <w:szCs w:val="20"/>
          <w:lang w:eastAsia="x-none"/>
        </w:rPr>
        <w:t xml:space="preserve">could be </w:t>
      </w:r>
      <w:r w:rsidR="003F6B7A" w:rsidRPr="00CC7AA2">
        <w:rPr>
          <w:sz w:val="20"/>
          <w:szCs w:val="20"/>
          <w:lang w:eastAsia="x-none"/>
        </w:rPr>
        <w:t xml:space="preserve">50 </w:t>
      </w:r>
      <w:proofErr w:type="gramStart"/>
      <w:r w:rsidR="003F6B7A" w:rsidRPr="00CC7AA2">
        <w:rPr>
          <w:sz w:val="20"/>
          <w:szCs w:val="20"/>
          <w:lang w:eastAsia="x-none"/>
        </w:rPr>
        <w:t>meter</w:t>
      </w:r>
      <w:proofErr w:type="gramEnd"/>
      <w:r w:rsidRPr="00CC7AA2">
        <w:rPr>
          <w:sz w:val="20"/>
          <w:szCs w:val="20"/>
          <w:lang w:eastAsia="x-none"/>
        </w:rPr>
        <w:t>, and</w:t>
      </w:r>
      <w:r w:rsidR="003F6B7A" w:rsidRPr="00CC7AA2">
        <w:rPr>
          <w:sz w:val="20"/>
          <w:szCs w:val="20"/>
          <w:lang w:eastAsia="x-none"/>
        </w:rPr>
        <w:t xml:space="preserve"> based on proposal 6, we assume serving-satellite position estimation error</w:t>
      </w:r>
      <w:r w:rsidRPr="00CC7AA2">
        <w:rPr>
          <w:sz w:val="20"/>
          <w:szCs w:val="20"/>
          <w:lang w:eastAsia="x-none"/>
        </w:rPr>
        <w:t xml:space="preserve"> </w:t>
      </w:r>
      <w:r w:rsidR="003F6B7A" w:rsidRPr="00CC7AA2">
        <w:rPr>
          <w:sz w:val="20"/>
          <w:szCs w:val="20"/>
          <w:lang w:eastAsia="x-none"/>
        </w:rPr>
        <w:t>as 50 meter as well.</w:t>
      </w:r>
      <w:r w:rsidRPr="00CC7AA2">
        <w:rPr>
          <w:sz w:val="20"/>
          <w:szCs w:val="20"/>
          <w:lang w:eastAsia="x-none"/>
        </w:rPr>
        <w:t xml:space="preserve"> </w:t>
      </w:r>
      <w:r w:rsidR="003F6B7A" w:rsidRPr="00CC7AA2">
        <w:rPr>
          <w:sz w:val="20"/>
          <w:szCs w:val="20"/>
          <w:lang w:eastAsia="x-none"/>
        </w:rPr>
        <w:t xml:space="preserve">UE specific </w:t>
      </w:r>
      <w:r w:rsidRPr="00CC7AA2">
        <w:rPr>
          <w:sz w:val="20"/>
          <w:szCs w:val="20"/>
          <w:lang w:eastAsia="x-none"/>
        </w:rPr>
        <w:t>TA estimation accuracy is (</w:t>
      </w:r>
      <w:r w:rsidR="00596525" w:rsidRPr="00CC7AA2">
        <w:rPr>
          <w:sz w:val="20"/>
          <w:szCs w:val="20"/>
        </w:rPr>
        <w:t>50+</w:t>
      </w:r>
      <w:proofErr w:type="gramStart"/>
      <w:r w:rsidR="00596525" w:rsidRPr="00CC7AA2">
        <w:rPr>
          <w:sz w:val="20"/>
          <w:szCs w:val="20"/>
        </w:rPr>
        <w:t>50</w:t>
      </w:r>
      <w:r w:rsidRPr="00CC7AA2">
        <w:rPr>
          <w:sz w:val="20"/>
          <w:szCs w:val="20"/>
          <w:lang w:eastAsia="x-none"/>
        </w:rPr>
        <w:t>)</w:t>
      </w:r>
      <w:r w:rsidR="00596525" w:rsidRPr="00CC7AA2">
        <w:rPr>
          <w:sz w:val="20"/>
          <w:szCs w:val="20"/>
          <w:lang w:eastAsia="x-none"/>
        </w:rPr>
        <w:t>*</w:t>
      </w:r>
      <w:proofErr w:type="gramEnd"/>
      <w:r w:rsidR="00596525" w:rsidRPr="00CC7AA2">
        <w:rPr>
          <w:sz w:val="20"/>
          <w:szCs w:val="20"/>
          <w:lang w:eastAsia="x-none"/>
        </w:rPr>
        <w:t>2/c</w:t>
      </w:r>
      <w:r w:rsidRPr="00CC7AA2">
        <w:rPr>
          <w:sz w:val="20"/>
          <w:szCs w:val="20"/>
          <w:lang w:eastAsia="x-none"/>
        </w:rPr>
        <w:t xml:space="preserve"> = </w:t>
      </w:r>
      <w:r w:rsidR="00596525" w:rsidRPr="00CC7AA2">
        <w:rPr>
          <w:sz w:val="20"/>
          <w:szCs w:val="20"/>
          <w:lang w:eastAsia="x-none"/>
        </w:rPr>
        <w:t>20.48</w:t>
      </w:r>
      <w:r w:rsidRPr="00CC7AA2">
        <w:rPr>
          <w:sz w:val="20"/>
          <w:szCs w:val="20"/>
          <w:lang w:eastAsia="x-none"/>
        </w:rPr>
        <w:t>*64*Tc.</w:t>
      </w:r>
      <w:r w:rsidR="00007FF9" w:rsidRPr="00CC7AA2">
        <w:rPr>
          <w:sz w:val="20"/>
          <w:szCs w:val="20"/>
          <w:lang w:eastAsia="x-none"/>
        </w:rPr>
        <w:t xml:space="preserve"> </w:t>
      </w:r>
    </w:p>
    <w:p w14:paraId="3313DB4F" w14:textId="468357F5" w:rsidR="00D82DAA" w:rsidRPr="00CC7AA2" w:rsidRDefault="00A54387" w:rsidP="00D82DAA">
      <w:pPr>
        <w:spacing w:after="0"/>
        <w:jc w:val="both"/>
        <w:rPr>
          <w:color w:val="000000"/>
          <w:sz w:val="20"/>
          <w:szCs w:val="20"/>
        </w:rPr>
      </w:pPr>
      <w:r w:rsidRPr="00CC7AA2">
        <w:rPr>
          <w:sz w:val="20"/>
          <w:szCs w:val="20"/>
        </w:rPr>
        <w:t xml:space="preserve">From our perspective, the half CP could be max tolerance for multiple path </w:t>
      </w:r>
      <w:r w:rsidRPr="00CC7AA2">
        <w:rPr>
          <w:color w:val="000000"/>
          <w:sz w:val="20"/>
          <w:szCs w:val="20"/>
        </w:rPr>
        <w:t xml:space="preserve">reception or multiple UE reception on UL to minimize the interference (ISI, ICI). </w:t>
      </w:r>
      <w:r w:rsidR="00D82DAA" w:rsidRPr="00CC7AA2">
        <w:rPr>
          <w:color w:val="000000"/>
          <w:sz w:val="20"/>
          <w:szCs w:val="20"/>
        </w:rPr>
        <w:t xml:space="preserve">However, in last meeting, other companies propose the </w:t>
      </w:r>
      <w:r w:rsidR="00D82DAA" w:rsidRPr="00CC7AA2">
        <w:rPr>
          <w:sz w:val="20"/>
          <w:szCs w:val="20"/>
        </w:rPr>
        <w:t xml:space="preserve">max tolerance for reception at network side is much smaller than half CP. We summarized the ratios for legacy </w:t>
      </w:r>
      <w:proofErr w:type="spellStart"/>
      <w:r w:rsidR="00D82DAA" w:rsidRPr="00CC7AA2">
        <w:rPr>
          <w:sz w:val="20"/>
          <w:szCs w:val="20"/>
        </w:rPr>
        <w:t>Te</w:t>
      </w:r>
      <w:proofErr w:type="spellEnd"/>
      <w:r w:rsidR="00D82DAA" w:rsidRPr="00CC7AA2">
        <w:rPr>
          <w:sz w:val="20"/>
          <w:szCs w:val="20"/>
        </w:rPr>
        <w:t xml:space="preserve">/CP as below, and in the </w:t>
      </w:r>
      <w:proofErr w:type="gramStart"/>
      <w:r w:rsidR="00D82DAA" w:rsidRPr="00CC7AA2">
        <w:rPr>
          <w:sz w:val="20"/>
          <w:szCs w:val="20"/>
        </w:rPr>
        <w:t>worst case</w:t>
      </w:r>
      <w:proofErr w:type="gramEnd"/>
      <w:r w:rsidR="00D82DAA" w:rsidRPr="00CC7AA2">
        <w:rPr>
          <w:sz w:val="20"/>
          <w:szCs w:val="20"/>
        </w:rPr>
        <w:t xml:space="preserve"> network could tolerate the </w:t>
      </w:r>
      <w:proofErr w:type="spellStart"/>
      <w:r w:rsidR="00D82DAA" w:rsidRPr="00CC7AA2">
        <w:rPr>
          <w:sz w:val="20"/>
          <w:szCs w:val="20"/>
        </w:rPr>
        <w:t>Te</w:t>
      </w:r>
      <w:proofErr w:type="spellEnd"/>
      <w:r w:rsidR="00D82DAA" w:rsidRPr="00CC7AA2">
        <w:rPr>
          <w:sz w:val="20"/>
          <w:szCs w:val="20"/>
        </w:rPr>
        <w:t xml:space="preserve"> as high as 27.8%*</w:t>
      </w:r>
      <w:proofErr w:type="spellStart"/>
      <w:r w:rsidR="00D82DAA" w:rsidRPr="00CC7AA2">
        <w:rPr>
          <w:sz w:val="20"/>
          <w:szCs w:val="20"/>
        </w:rPr>
        <w:t>CP_length</w:t>
      </w:r>
      <w:proofErr w:type="spellEnd"/>
      <w:r w:rsidR="00D82DAA" w:rsidRPr="00CC7AA2">
        <w:rPr>
          <w:sz w:val="20"/>
          <w:szCs w:val="20"/>
        </w:rPr>
        <w:t xml:space="preserve"> in FR1 and 19.4%*</w:t>
      </w:r>
      <w:proofErr w:type="spellStart"/>
      <w:r w:rsidR="00D82DAA" w:rsidRPr="00CC7AA2">
        <w:rPr>
          <w:sz w:val="20"/>
          <w:szCs w:val="20"/>
        </w:rPr>
        <w:t>CP_length</w:t>
      </w:r>
      <w:proofErr w:type="spellEnd"/>
      <w:r w:rsidR="00D82DAA" w:rsidRPr="00CC7AA2">
        <w:rPr>
          <w:sz w:val="20"/>
          <w:szCs w:val="20"/>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1490"/>
        <w:gridCol w:w="1491"/>
        <w:gridCol w:w="1772"/>
        <w:gridCol w:w="1772"/>
        <w:gridCol w:w="1770"/>
      </w:tblGrid>
      <w:tr w:rsidR="00D82DAA" w:rsidRPr="00CC7AA2" w14:paraId="051A64CB" w14:textId="77777777" w:rsidTr="00E53010">
        <w:trPr>
          <w:cantSplit/>
          <w:jc w:val="center"/>
        </w:trPr>
        <w:tc>
          <w:tcPr>
            <w:tcW w:w="693" w:type="pct"/>
            <w:vAlign w:val="center"/>
          </w:tcPr>
          <w:p w14:paraId="1BD12F22"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lastRenderedPageBreak/>
              <w:t>Frequency Range</w:t>
            </w:r>
          </w:p>
        </w:tc>
        <w:tc>
          <w:tcPr>
            <w:tcW w:w="774" w:type="pct"/>
            <w:vAlign w:val="center"/>
          </w:tcPr>
          <w:p w14:paraId="4309DF21"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SCS of SSB signals (kHz)</w:t>
            </w:r>
          </w:p>
        </w:tc>
        <w:tc>
          <w:tcPr>
            <w:tcW w:w="774" w:type="pct"/>
            <w:vAlign w:val="center"/>
          </w:tcPr>
          <w:p w14:paraId="6CC1BC2B"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SCS of uplink signals (kHz)</w:t>
            </w:r>
          </w:p>
        </w:tc>
        <w:tc>
          <w:tcPr>
            <w:tcW w:w="920" w:type="pct"/>
            <w:vAlign w:val="center"/>
          </w:tcPr>
          <w:p w14:paraId="5F5CACE3"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 xml:space="preserve">Legacy </w:t>
            </w:r>
            <w:proofErr w:type="spellStart"/>
            <w:r w:rsidRPr="00CC7AA2">
              <w:rPr>
                <w:rFonts w:ascii="Times New Roman" w:hAnsi="Times New Roman"/>
                <w:sz w:val="20"/>
                <w:szCs w:val="20"/>
              </w:rPr>
              <w:t>T</w:t>
            </w:r>
            <w:r w:rsidRPr="00CC7AA2">
              <w:rPr>
                <w:rFonts w:ascii="Times New Roman" w:hAnsi="Times New Roman"/>
                <w:sz w:val="20"/>
                <w:szCs w:val="20"/>
                <w:vertAlign w:val="subscript"/>
              </w:rPr>
              <w:t>e</w:t>
            </w:r>
            <w:proofErr w:type="spellEnd"/>
          </w:p>
        </w:tc>
        <w:tc>
          <w:tcPr>
            <w:tcW w:w="920" w:type="pct"/>
            <w:vAlign w:val="center"/>
          </w:tcPr>
          <w:p w14:paraId="016176A2"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CP length</w:t>
            </w:r>
          </w:p>
        </w:tc>
        <w:tc>
          <w:tcPr>
            <w:tcW w:w="919" w:type="pct"/>
            <w:vAlign w:val="center"/>
          </w:tcPr>
          <w:p w14:paraId="1310C320" w14:textId="77777777" w:rsidR="00D82DAA" w:rsidRPr="00CC7AA2" w:rsidRDefault="00D82DAA" w:rsidP="00E53010">
            <w:pPr>
              <w:pStyle w:val="TAH"/>
              <w:rPr>
                <w:rFonts w:ascii="Times New Roman" w:hAnsi="Times New Roman"/>
                <w:sz w:val="20"/>
                <w:szCs w:val="20"/>
              </w:rPr>
            </w:pPr>
            <w:proofErr w:type="spellStart"/>
            <w:r w:rsidRPr="00CC7AA2">
              <w:rPr>
                <w:rFonts w:ascii="Times New Roman" w:hAnsi="Times New Roman"/>
                <w:sz w:val="20"/>
                <w:szCs w:val="20"/>
              </w:rPr>
              <w:t>Te</w:t>
            </w:r>
            <w:proofErr w:type="spellEnd"/>
            <w:r w:rsidRPr="00CC7AA2">
              <w:rPr>
                <w:rFonts w:ascii="Times New Roman" w:hAnsi="Times New Roman"/>
                <w:sz w:val="20"/>
                <w:szCs w:val="20"/>
              </w:rPr>
              <w:t>/CP (%)</w:t>
            </w:r>
          </w:p>
        </w:tc>
      </w:tr>
      <w:tr w:rsidR="00D82DAA" w:rsidRPr="00CC7AA2" w14:paraId="6B8BAC01" w14:textId="77777777" w:rsidTr="00E53010">
        <w:trPr>
          <w:cantSplit/>
          <w:jc w:val="center"/>
        </w:trPr>
        <w:tc>
          <w:tcPr>
            <w:tcW w:w="693" w:type="pct"/>
            <w:tcBorders>
              <w:bottom w:val="nil"/>
            </w:tcBorders>
            <w:vAlign w:val="center"/>
          </w:tcPr>
          <w:p w14:paraId="60996745"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w:t>
            </w:r>
          </w:p>
        </w:tc>
        <w:tc>
          <w:tcPr>
            <w:tcW w:w="774" w:type="pct"/>
            <w:tcBorders>
              <w:bottom w:val="nil"/>
            </w:tcBorders>
            <w:vAlign w:val="center"/>
          </w:tcPr>
          <w:p w14:paraId="781BA801"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15</w:t>
            </w:r>
          </w:p>
        </w:tc>
        <w:tc>
          <w:tcPr>
            <w:tcW w:w="774" w:type="pct"/>
          </w:tcPr>
          <w:p w14:paraId="5809201A"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15</w:t>
            </w:r>
          </w:p>
        </w:tc>
        <w:tc>
          <w:tcPr>
            <w:tcW w:w="920" w:type="pct"/>
          </w:tcPr>
          <w:p w14:paraId="71217B74"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12*64*T</w:t>
            </w:r>
            <w:r w:rsidRPr="00CC7AA2">
              <w:rPr>
                <w:rFonts w:ascii="Times New Roman" w:hAnsi="Times New Roman"/>
                <w:sz w:val="20"/>
                <w:szCs w:val="20"/>
                <w:vertAlign w:val="subscript"/>
              </w:rPr>
              <w:t>c</w:t>
            </w:r>
          </w:p>
        </w:tc>
        <w:tc>
          <w:tcPr>
            <w:tcW w:w="920" w:type="pct"/>
          </w:tcPr>
          <w:p w14:paraId="2C8A1491" w14:textId="6C71ABA9"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144</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4843C93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8.3%</w:t>
            </w:r>
          </w:p>
        </w:tc>
      </w:tr>
      <w:tr w:rsidR="00D82DAA" w:rsidRPr="00CC7AA2" w14:paraId="3FA88A98" w14:textId="77777777" w:rsidTr="00E53010">
        <w:trPr>
          <w:cantSplit/>
          <w:jc w:val="center"/>
        </w:trPr>
        <w:tc>
          <w:tcPr>
            <w:tcW w:w="693" w:type="pct"/>
            <w:tcBorders>
              <w:top w:val="nil"/>
              <w:bottom w:val="nil"/>
            </w:tcBorders>
            <w:vAlign w:val="center"/>
          </w:tcPr>
          <w:p w14:paraId="68529ED1" w14:textId="77777777" w:rsidR="00D82DAA" w:rsidRPr="00CC7AA2" w:rsidRDefault="00D82DAA" w:rsidP="00E53010">
            <w:pPr>
              <w:pStyle w:val="TAC"/>
              <w:rPr>
                <w:rFonts w:ascii="Times New Roman" w:hAnsi="Times New Roman"/>
                <w:sz w:val="20"/>
                <w:szCs w:val="20"/>
              </w:rPr>
            </w:pPr>
          </w:p>
        </w:tc>
        <w:tc>
          <w:tcPr>
            <w:tcW w:w="774" w:type="pct"/>
            <w:tcBorders>
              <w:top w:val="nil"/>
              <w:bottom w:val="nil"/>
            </w:tcBorders>
            <w:vAlign w:val="center"/>
          </w:tcPr>
          <w:p w14:paraId="44A3ACE4" w14:textId="77777777" w:rsidR="00D82DAA" w:rsidRPr="00CC7AA2" w:rsidRDefault="00D82DAA" w:rsidP="00E53010">
            <w:pPr>
              <w:pStyle w:val="TAC"/>
              <w:rPr>
                <w:rFonts w:ascii="Times New Roman" w:hAnsi="Times New Roman"/>
                <w:sz w:val="20"/>
                <w:szCs w:val="20"/>
              </w:rPr>
            </w:pPr>
          </w:p>
        </w:tc>
        <w:tc>
          <w:tcPr>
            <w:tcW w:w="774" w:type="pct"/>
          </w:tcPr>
          <w:p w14:paraId="562C6F0F"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30</w:t>
            </w:r>
          </w:p>
        </w:tc>
        <w:tc>
          <w:tcPr>
            <w:tcW w:w="920" w:type="pct"/>
          </w:tcPr>
          <w:p w14:paraId="01AD7030"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10*64*T</w:t>
            </w:r>
            <w:r w:rsidRPr="00CC7AA2">
              <w:rPr>
                <w:rFonts w:ascii="Times New Roman" w:hAnsi="Times New Roman"/>
                <w:sz w:val="20"/>
                <w:szCs w:val="20"/>
                <w:vertAlign w:val="subscript"/>
              </w:rPr>
              <w:t>c</w:t>
            </w:r>
          </w:p>
        </w:tc>
        <w:tc>
          <w:tcPr>
            <w:tcW w:w="920" w:type="pct"/>
          </w:tcPr>
          <w:p w14:paraId="75B59DD4" w14:textId="5FD366D5"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72</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5374B74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13.9%</w:t>
            </w:r>
          </w:p>
        </w:tc>
      </w:tr>
      <w:tr w:rsidR="00D82DAA" w:rsidRPr="00CC7AA2" w14:paraId="44FFD0CA" w14:textId="77777777" w:rsidTr="00E53010">
        <w:trPr>
          <w:cantSplit/>
          <w:jc w:val="center"/>
        </w:trPr>
        <w:tc>
          <w:tcPr>
            <w:tcW w:w="693" w:type="pct"/>
            <w:tcBorders>
              <w:top w:val="nil"/>
              <w:bottom w:val="nil"/>
            </w:tcBorders>
            <w:vAlign w:val="center"/>
          </w:tcPr>
          <w:p w14:paraId="3FD9B499" w14:textId="77777777" w:rsidR="00D82DAA" w:rsidRPr="00CC7AA2" w:rsidRDefault="00D82DAA" w:rsidP="00E53010">
            <w:pPr>
              <w:pStyle w:val="TAC"/>
              <w:rPr>
                <w:rFonts w:ascii="Times New Roman" w:hAnsi="Times New Roman"/>
                <w:sz w:val="20"/>
                <w:szCs w:val="20"/>
              </w:rPr>
            </w:pPr>
          </w:p>
        </w:tc>
        <w:tc>
          <w:tcPr>
            <w:tcW w:w="774" w:type="pct"/>
            <w:tcBorders>
              <w:top w:val="nil"/>
            </w:tcBorders>
            <w:vAlign w:val="center"/>
          </w:tcPr>
          <w:p w14:paraId="1DF22115" w14:textId="77777777" w:rsidR="00D82DAA" w:rsidRPr="00CC7AA2" w:rsidRDefault="00D82DAA" w:rsidP="00E53010">
            <w:pPr>
              <w:pStyle w:val="TAC"/>
              <w:rPr>
                <w:rFonts w:ascii="Times New Roman" w:hAnsi="Times New Roman"/>
                <w:sz w:val="20"/>
                <w:szCs w:val="20"/>
              </w:rPr>
            </w:pPr>
          </w:p>
        </w:tc>
        <w:tc>
          <w:tcPr>
            <w:tcW w:w="774" w:type="pct"/>
          </w:tcPr>
          <w:p w14:paraId="6CEBF1C0"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60</w:t>
            </w:r>
          </w:p>
        </w:tc>
        <w:tc>
          <w:tcPr>
            <w:tcW w:w="920" w:type="pct"/>
          </w:tcPr>
          <w:p w14:paraId="32A64BC3"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10*64*T</w:t>
            </w:r>
            <w:r w:rsidRPr="00CC7AA2">
              <w:rPr>
                <w:rFonts w:ascii="Times New Roman" w:hAnsi="Times New Roman"/>
                <w:sz w:val="20"/>
                <w:szCs w:val="20"/>
                <w:highlight w:val="yellow"/>
                <w:vertAlign w:val="subscript"/>
              </w:rPr>
              <w:t>c</w:t>
            </w:r>
          </w:p>
        </w:tc>
        <w:tc>
          <w:tcPr>
            <w:tcW w:w="920" w:type="pct"/>
          </w:tcPr>
          <w:p w14:paraId="30B538CE" w14:textId="4C1CDDB5"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36</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3350FCD2"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27.8%</w:t>
            </w:r>
          </w:p>
        </w:tc>
      </w:tr>
      <w:tr w:rsidR="00D82DAA" w:rsidRPr="00CC7AA2" w14:paraId="0F59C2B2" w14:textId="77777777" w:rsidTr="00E53010">
        <w:trPr>
          <w:cantSplit/>
          <w:jc w:val="center"/>
        </w:trPr>
        <w:tc>
          <w:tcPr>
            <w:tcW w:w="693" w:type="pct"/>
            <w:tcBorders>
              <w:top w:val="nil"/>
              <w:bottom w:val="nil"/>
            </w:tcBorders>
            <w:vAlign w:val="center"/>
          </w:tcPr>
          <w:p w14:paraId="24F9C0AF" w14:textId="77777777" w:rsidR="00D82DAA" w:rsidRPr="00CC7AA2" w:rsidRDefault="00D82DAA" w:rsidP="00E53010">
            <w:pPr>
              <w:pStyle w:val="TAC"/>
              <w:rPr>
                <w:rFonts w:ascii="Times New Roman" w:hAnsi="Times New Roman"/>
                <w:sz w:val="20"/>
                <w:szCs w:val="20"/>
              </w:rPr>
            </w:pPr>
          </w:p>
        </w:tc>
        <w:tc>
          <w:tcPr>
            <w:tcW w:w="774" w:type="pct"/>
            <w:tcBorders>
              <w:bottom w:val="nil"/>
            </w:tcBorders>
            <w:vAlign w:val="center"/>
          </w:tcPr>
          <w:p w14:paraId="1C61B140"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30</w:t>
            </w:r>
          </w:p>
        </w:tc>
        <w:tc>
          <w:tcPr>
            <w:tcW w:w="774" w:type="pct"/>
          </w:tcPr>
          <w:p w14:paraId="6AD99626"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15</w:t>
            </w:r>
          </w:p>
        </w:tc>
        <w:tc>
          <w:tcPr>
            <w:tcW w:w="920" w:type="pct"/>
          </w:tcPr>
          <w:p w14:paraId="38622EF5"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920" w:type="pct"/>
          </w:tcPr>
          <w:p w14:paraId="29B05049" w14:textId="0A724AEA"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144</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6C04CDD8"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5.6%</w:t>
            </w:r>
          </w:p>
        </w:tc>
      </w:tr>
      <w:tr w:rsidR="00D82DAA" w:rsidRPr="00CC7AA2" w14:paraId="00B1C8FD" w14:textId="77777777" w:rsidTr="00E53010">
        <w:trPr>
          <w:cantSplit/>
          <w:jc w:val="center"/>
        </w:trPr>
        <w:tc>
          <w:tcPr>
            <w:tcW w:w="693" w:type="pct"/>
            <w:tcBorders>
              <w:top w:val="nil"/>
              <w:bottom w:val="nil"/>
            </w:tcBorders>
            <w:vAlign w:val="center"/>
          </w:tcPr>
          <w:p w14:paraId="018ED772" w14:textId="77777777" w:rsidR="00D82DAA" w:rsidRPr="00CC7AA2" w:rsidRDefault="00D82DAA" w:rsidP="00E53010">
            <w:pPr>
              <w:pStyle w:val="TAC"/>
              <w:rPr>
                <w:rFonts w:ascii="Times New Roman" w:hAnsi="Times New Roman"/>
                <w:sz w:val="20"/>
                <w:szCs w:val="20"/>
              </w:rPr>
            </w:pPr>
          </w:p>
        </w:tc>
        <w:tc>
          <w:tcPr>
            <w:tcW w:w="774" w:type="pct"/>
            <w:tcBorders>
              <w:top w:val="nil"/>
              <w:bottom w:val="nil"/>
            </w:tcBorders>
            <w:vAlign w:val="center"/>
          </w:tcPr>
          <w:p w14:paraId="5FEBED67" w14:textId="77777777" w:rsidR="00D82DAA" w:rsidRPr="00CC7AA2" w:rsidRDefault="00D82DAA" w:rsidP="00E53010">
            <w:pPr>
              <w:pStyle w:val="TAC"/>
              <w:rPr>
                <w:rFonts w:ascii="Times New Roman" w:hAnsi="Times New Roman"/>
                <w:sz w:val="20"/>
                <w:szCs w:val="20"/>
              </w:rPr>
            </w:pPr>
          </w:p>
        </w:tc>
        <w:tc>
          <w:tcPr>
            <w:tcW w:w="774" w:type="pct"/>
          </w:tcPr>
          <w:p w14:paraId="78FF8313"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30</w:t>
            </w:r>
          </w:p>
        </w:tc>
        <w:tc>
          <w:tcPr>
            <w:tcW w:w="920" w:type="pct"/>
          </w:tcPr>
          <w:p w14:paraId="7D546277"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920" w:type="pct"/>
          </w:tcPr>
          <w:p w14:paraId="29526518" w14:textId="5DB0A489"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72</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58FD18E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11.1%</w:t>
            </w:r>
          </w:p>
        </w:tc>
      </w:tr>
      <w:tr w:rsidR="00D82DAA" w:rsidRPr="00CC7AA2" w14:paraId="1B8F0986" w14:textId="77777777" w:rsidTr="00E53010">
        <w:trPr>
          <w:cantSplit/>
          <w:jc w:val="center"/>
        </w:trPr>
        <w:tc>
          <w:tcPr>
            <w:tcW w:w="693" w:type="pct"/>
            <w:tcBorders>
              <w:top w:val="nil"/>
              <w:bottom w:val="single" w:sz="4" w:space="0" w:color="auto"/>
            </w:tcBorders>
            <w:vAlign w:val="center"/>
          </w:tcPr>
          <w:p w14:paraId="3F784EAD" w14:textId="77777777" w:rsidR="00D82DAA" w:rsidRPr="00CC7AA2" w:rsidRDefault="00D82DAA" w:rsidP="00E53010">
            <w:pPr>
              <w:pStyle w:val="TAC"/>
              <w:rPr>
                <w:rFonts w:ascii="Times New Roman" w:hAnsi="Times New Roman"/>
                <w:sz w:val="20"/>
                <w:szCs w:val="20"/>
              </w:rPr>
            </w:pPr>
          </w:p>
        </w:tc>
        <w:tc>
          <w:tcPr>
            <w:tcW w:w="774" w:type="pct"/>
            <w:tcBorders>
              <w:top w:val="nil"/>
              <w:bottom w:val="single" w:sz="4" w:space="0" w:color="auto"/>
            </w:tcBorders>
            <w:vAlign w:val="center"/>
          </w:tcPr>
          <w:p w14:paraId="056F289B" w14:textId="77777777" w:rsidR="00D82DAA" w:rsidRPr="00CC7AA2" w:rsidRDefault="00D82DAA" w:rsidP="00E53010">
            <w:pPr>
              <w:pStyle w:val="TAC"/>
              <w:rPr>
                <w:rFonts w:ascii="Times New Roman" w:hAnsi="Times New Roman"/>
                <w:sz w:val="20"/>
                <w:szCs w:val="20"/>
              </w:rPr>
            </w:pPr>
          </w:p>
        </w:tc>
        <w:tc>
          <w:tcPr>
            <w:tcW w:w="774" w:type="pct"/>
          </w:tcPr>
          <w:p w14:paraId="14757483"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60</w:t>
            </w:r>
          </w:p>
        </w:tc>
        <w:tc>
          <w:tcPr>
            <w:tcW w:w="920" w:type="pct"/>
          </w:tcPr>
          <w:p w14:paraId="790393E3"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7*64*T</w:t>
            </w:r>
            <w:r w:rsidRPr="00CC7AA2">
              <w:rPr>
                <w:rFonts w:ascii="Times New Roman" w:hAnsi="Times New Roman"/>
                <w:sz w:val="20"/>
                <w:szCs w:val="20"/>
                <w:vertAlign w:val="subscript"/>
              </w:rPr>
              <w:t>c</w:t>
            </w:r>
          </w:p>
        </w:tc>
        <w:tc>
          <w:tcPr>
            <w:tcW w:w="920" w:type="pct"/>
          </w:tcPr>
          <w:p w14:paraId="194D648D" w14:textId="5CA4F814"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36</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49173D14"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19.4%</w:t>
            </w:r>
          </w:p>
        </w:tc>
      </w:tr>
      <w:tr w:rsidR="00D82DAA" w:rsidRPr="00CC7AA2" w14:paraId="25E18E03" w14:textId="77777777" w:rsidTr="00E53010">
        <w:trPr>
          <w:cantSplit/>
          <w:jc w:val="center"/>
        </w:trPr>
        <w:tc>
          <w:tcPr>
            <w:tcW w:w="693" w:type="pct"/>
            <w:tcBorders>
              <w:bottom w:val="nil"/>
            </w:tcBorders>
            <w:shd w:val="clear" w:color="auto" w:fill="auto"/>
            <w:vAlign w:val="center"/>
          </w:tcPr>
          <w:p w14:paraId="596D2AAD"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2</w:t>
            </w:r>
          </w:p>
        </w:tc>
        <w:tc>
          <w:tcPr>
            <w:tcW w:w="774" w:type="pct"/>
            <w:tcBorders>
              <w:bottom w:val="nil"/>
            </w:tcBorders>
            <w:shd w:val="clear" w:color="auto" w:fill="auto"/>
            <w:vAlign w:val="center"/>
          </w:tcPr>
          <w:p w14:paraId="4C0B1640"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120</w:t>
            </w:r>
          </w:p>
        </w:tc>
        <w:tc>
          <w:tcPr>
            <w:tcW w:w="774" w:type="pct"/>
          </w:tcPr>
          <w:p w14:paraId="60616233"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60</w:t>
            </w:r>
          </w:p>
        </w:tc>
        <w:tc>
          <w:tcPr>
            <w:tcW w:w="920" w:type="pct"/>
          </w:tcPr>
          <w:p w14:paraId="13012D46"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3.5*64*T</w:t>
            </w:r>
            <w:r w:rsidRPr="00CC7AA2">
              <w:rPr>
                <w:rFonts w:ascii="Times New Roman" w:hAnsi="Times New Roman"/>
                <w:sz w:val="20"/>
                <w:szCs w:val="20"/>
                <w:vertAlign w:val="subscript"/>
              </w:rPr>
              <w:t>c</w:t>
            </w:r>
          </w:p>
        </w:tc>
        <w:tc>
          <w:tcPr>
            <w:tcW w:w="920" w:type="pct"/>
          </w:tcPr>
          <w:p w14:paraId="2F329BBD" w14:textId="3FCE0F14"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36</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438D7C2C"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9.7%</w:t>
            </w:r>
          </w:p>
        </w:tc>
      </w:tr>
      <w:tr w:rsidR="00D82DAA" w:rsidRPr="00CC7AA2" w14:paraId="14FD841C" w14:textId="77777777" w:rsidTr="00E53010">
        <w:trPr>
          <w:cantSplit/>
          <w:jc w:val="center"/>
        </w:trPr>
        <w:tc>
          <w:tcPr>
            <w:tcW w:w="693" w:type="pct"/>
            <w:tcBorders>
              <w:top w:val="nil"/>
              <w:bottom w:val="nil"/>
            </w:tcBorders>
            <w:shd w:val="clear" w:color="auto" w:fill="auto"/>
            <w:vAlign w:val="center"/>
          </w:tcPr>
          <w:p w14:paraId="5911BD63" w14:textId="77777777" w:rsidR="00D82DAA" w:rsidRPr="00CC7AA2" w:rsidRDefault="00D82DAA" w:rsidP="00E53010">
            <w:pPr>
              <w:pStyle w:val="TAC"/>
              <w:rPr>
                <w:rFonts w:ascii="Times New Roman" w:hAnsi="Times New Roman"/>
                <w:sz w:val="20"/>
                <w:szCs w:val="20"/>
              </w:rPr>
            </w:pPr>
          </w:p>
        </w:tc>
        <w:tc>
          <w:tcPr>
            <w:tcW w:w="774" w:type="pct"/>
            <w:tcBorders>
              <w:top w:val="nil"/>
              <w:bottom w:val="single" w:sz="4" w:space="0" w:color="auto"/>
            </w:tcBorders>
            <w:shd w:val="clear" w:color="auto" w:fill="auto"/>
            <w:vAlign w:val="center"/>
          </w:tcPr>
          <w:p w14:paraId="189B76EE" w14:textId="77777777" w:rsidR="00D82DAA" w:rsidRPr="00CC7AA2" w:rsidRDefault="00D82DAA" w:rsidP="00E53010">
            <w:pPr>
              <w:pStyle w:val="TAC"/>
              <w:rPr>
                <w:rFonts w:ascii="Times New Roman" w:hAnsi="Times New Roman"/>
                <w:sz w:val="20"/>
                <w:szCs w:val="20"/>
              </w:rPr>
            </w:pPr>
          </w:p>
        </w:tc>
        <w:tc>
          <w:tcPr>
            <w:tcW w:w="774" w:type="pct"/>
          </w:tcPr>
          <w:p w14:paraId="1F2E3485"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120</w:t>
            </w:r>
          </w:p>
        </w:tc>
        <w:tc>
          <w:tcPr>
            <w:tcW w:w="920" w:type="pct"/>
          </w:tcPr>
          <w:p w14:paraId="4AA1A4AA"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3.5*64*T</w:t>
            </w:r>
            <w:r w:rsidRPr="00CC7AA2">
              <w:rPr>
                <w:rFonts w:ascii="Times New Roman" w:hAnsi="Times New Roman"/>
                <w:sz w:val="20"/>
                <w:szCs w:val="20"/>
                <w:highlight w:val="yellow"/>
                <w:vertAlign w:val="subscript"/>
              </w:rPr>
              <w:t>c</w:t>
            </w:r>
          </w:p>
        </w:tc>
        <w:tc>
          <w:tcPr>
            <w:tcW w:w="920" w:type="pct"/>
          </w:tcPr>
          <w:p w14:paraId="3636D923" w14:textId="5F2536C0"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18</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7134E336"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19.4%</w:t>
            </w:r>
          </w:p>
        </w:tc>
      </w:tr>
      <w:tr w:rsidR="00D82DAA" w:rsidRPr="00CC7AA2" w14:paraId="6F0E1AC7" w14:textId="77777777" w:rsidTr="00E53010">
        <w:trPr>
          <w:cantSplit/>
          <w:jc w:val="center"/>
        </w:trPr>
        <w:tc>
          <w:tcPr>
            <w:tcW w:w="693" w:type="pct"/>
            <w:tcBorders>
              <w:top w:val="nil"/>
              <w:bottom w:val="nil"/>
            </w:tcBorders>
            <w:shd w:val="clear" w:color="auto" w:fill="auto"/>
            <w:vAlign w:val="center"/>
          </w:tcPr>
          <w:p w14:paraId="5CC1D274" w14:textId="77777777" w:rsidR="00D82DAA" w:rsidRPr="00CC7AA2" w:rsidRDefault="00D82DAA" w:rsidP="00E53010">
            <w:pPr>
              <w:pStyle w:val="TAC"/>
              <w:rPr>
                <w:rFonts w:ascii="Times New Roman" w:hAnsi="Times New Roman"/>
                <w:sz w:val="20"/>
                <w:szCs w:val="20"/>
              </w:rPr>
            </w:pPr>
          </w:p>
        </w:tc>
        <w:tc>
          <w:tcPr>
            <w:tcW w:w="774" w:type="pct"/>
            <w:tcBorders>
              <w:bottom w:val="nil"/>
            </w:tcBorders>
            <w:shd w:val="clear" w:color="auto" w:fill="auto"/>
            <w:vAlign w:val="center"/>
          </w:tcPr>
          <w:p w14:paraId="12B39365"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240</w:t>
            </w:r>
          </w:p>
        </w:tc>
        <w:tc>
          <w:tcPr>
            <w:tcW w:w="774" w:type="pct"/>
          </w:tcPr>
          <w:p w14:paraId="0E2A48B6"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60</w:t>
            </w:r>
          </w:p>
        </w:tc>
        <w:tc>
          <w:tcPr>
            <w:tcW w:w="920" w:type="pct"/>
          </w:tcPr>
          <w:p w14:paraId="07341861"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3*64*T</w:t>
            </w:r>
            <w:r w:rsidRPr="00CC7AA2">
              <w:rPr>
                <w:rFonts w:ascii="Times New Roman" w:hAnsi="Times New Roman"/>
                <w:sz w:val="20"/>
                <w:szCs w:val="20"/>
                <w:vertAlign w:val="subscript"/>
              </w:rPr>
              <w:t>c</w:t>
            </w:r>
          </w:p>
        </w:tc>
        <w:tc>
          <w:tcPr>
            <w:tcW w:w="920" w:type="pct"/>
          </w:tcPr>
          <w:p w14:paraId="749805CB" w14:textId="31B23E5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36</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072344A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8.3%</w:t>
            </w:r>
          </w:p>
        </w:tc>
      </w:tr>
      <w:tr w:rsidR="00D82DAA" w:rsidRPr="00CC7AA2" w14:paraId="38687629" w14:textId="77777777" w:rsidTr="00E53010">
        <w:trPr>
          <w:cantSplit/>
          <w:jc w:val="center"/>
        </w:trPr>
        <w:tc>
          <w:tcPr>
            <w:tcW w:w="693" w:type="pct"/>
            <w:tcBorders>
              <w:top w:val="nil"/>
            </w:tcBorders>
            <w:shd w:val="clear" w:color="auto" w:fill="auto"/>
          </w:tcPr>
          <w:p w14:paraId="0B262926" w14:textId="77777777" w:rsidR="00D82DAA" w:rsidRPr="00CC7AA2" w:rsidRDefault="00D82DAA" w:rsidP="00E53010">
            <w:pPr>
              <w:pStyle w:val="TAC"/>
              <w:rPr>
                <w:rFonts w:ascii="Times New Roman" w:hAnsi="Times New Roman"/>
                <w:sz w:val="20"/>
                <w:szCs w:val="20"/>
              </w:rPr>
            </w:pPr>
          </w:p>
        </w:tc>
        <w:tc>
          <w:tcPr>
            <w:tcW w:w="774" w:type="pct"/>
            <w:tcBorders>
              <w:top w:val="nil"/>
            </w:tcBorders>
            <w:shd w:val="clear" w:color="auto" w:fill="auto"/>
          </w:tcPr>
          <w:p w14:paraId="52055D29" w14:textId="77777777" w:rsidR="00D82DAA" w:rsidRPr="00CC7AA2" w:rsidRDefault="00D82DAA" w:rsidP="00E53010">
            <w:pPr>
              <w:pStyle w:val="TAC"/>
              <w:rPr>
                <w:rFonts w:ascii="Times New Roman" w:hAnsi="Times New Roman"/>
                <w:sz w:val="20"/>
                <w:szCs w:val="20"/>
              </w:rPr>
            </w:pPr>
          </w:p>
        </w:tc>
        <w:tc>
          <w:tcPr>
            <w:tcW w:w="774" w:type="pct"/>
          </w:tcPr>
          <w:p w14:paraId="32D3DD3D"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120</w:t>
            </w:r>
          </w:p>
        </w:tc>
        <w:tc>
          <w:tcPr>
            <w:tcW w:w="920" w:type="pct"/>
          </w:tcPr>
          <w:p w14:paraId="04DB43D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3*64*T</w:t>
            </w:r>
            <w:r w:rsidRPr="00CC7AA2">
              <w:rPr>
                <w:rFonts w:ascii="Times New Roman" w:hAnsi="Times New Roman"/>
                <w:sz w:val="20"/>
                <w:szCs w:val="20"/>
                <w:vertAlign w:val="subscript"/>
              </w:rPr>
              <w:t>c</w:t>
            </w:r>
          </w:p>
        </w:tc>
        <w:tc>
          <w:tcPr>
            <w:tcW w:w="920" w:type="pct"/>
          </w:tcPr>
          <w:p w14:paraId="6AC6E21A" w14:textId="1E0E5A3D"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18</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6ADCEC77"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16.7%</w:t>
            </w:r>
          </w:p>
        </w:tc>
      </w:tr>
    </w:tbl>
    <w:p w14:paraId="19CBBD72" w14:textId="459B9623" w:rsidR="00A54387" w:rsidRPr="00CC7AA2" w:rsidRDefault="00D82DAA" w:rsidP="00D82DAA">
      <w:pPr>
        <w:jc w:val="both"/>
        <w:rPr>
          <w:sz w:val="20"/>
          <w:szCs w:val="20"/>
        </w:rPr>
      </w:pPr>
      <w:r w:rsidRPr="00CC7AA2">
        <w:rPr>
          <w:sz w:val="20"/>
          <w:szCs w:val="20"/>
        </w:rPr>
        <w:t xml:space="preserve">Considering some UE implementation margin, here we propose to use CP/3 as the cap for </w:t>
      </w:r>
      <w:proofErr w:type="spellStart"/>
      <w:r w:rsidRPr="00CC7AA2">
        <w:rPr>
          <w:sz w:val="20"/>
          <w:szCs w:val="20"/>
        </w:rPr>
        <w:t>Te_NTN</w:t>
      </w:r>
      <w:proofErr w:type="spellEnd"/>
      <w:r w:rsidRPr="00CC7AA2">
        <w:rPr>
          <w:sz w:val="20"/>
          <w:szCs w:val="20"/>
        </w:rPr>
        <w:t xml:space="preserve"> for FR1 and CP/5 as the cap for Te_NTN for FR2. </w:t>
      </w:r>
      <w:r w:rsidRPr="00CC7AA2">
        <w:rPr>
          <w:color w:val="000000"/>
          <w:sz w:val="20"/>
          <w:szCs w:val="20"/>
        </w:rPr>
        <w:t>Furthermore</w:t>
      </w:r>
      <w:r w:rsidR="00A54387" w:rsidRPr="00CC7AA2">
        <w:rPr>
          <w:color w:val="000000"/>
          <w:sz w:val="20"/>
          <w:szCs w:val="20"/>
        </w:rPr>
        <w:t>, the delay spread may impact the real arrival time on the UL as well. In TR38.811, the NTN channel delay spread has been discussed as below,</w:t>
      </w:r>
    </w:p>
    <w:p w14:paraId="382F6F45" w14:textId="77777777" w:rsidR="00A54387" w:rsidRPr="00CC7AA2" w:rsidRDefault="00A54387" w:rsidP="00A54387">
      <w:pPr>
        <w:spacing w:after="0"/>
        <w:jc w:val="center"/>
        <w:rPr>
          <w:sz w:val="20"/>
          <w:szCs w:val="20"/>
        </w:rPr>
      </w:pPr>
      <w:r w:rsidRPr="00CC7AA2">
        <w:rPr>
          <w:noProof/>
          <w:sz w:val="20"/>
          <w:szCs w:val="20"/>
        </w:rPr>
        <w:drawing>
          <wp:inline distT="0" distB="0" distL="0" distR="0" wp14:anchorId="6D0C8466" wp14:editId="14402715">
            <wp:extent cx="4658281" cy="2552171"/>
            <wp:effectExtent l="12700" t="12700" r="15875" b="13335"/>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61949" cy="2554181"/>
                    </a:xfrm>
                    <a:prstGeom prst="rect">
                      <a:avLst/>
                    </a:prstGeom>
                    <a:ln>
                      <a:solidFill>
                        <a:schemeClr val="tx1"/>
                      </a:solidFill>
                    </a:ln>
                  </pic:spPr>
                </pic:pic>
              </a:graphicData>
            </a:graphic>
          </wp:inline>
        </w:drawing>
      </w:r>
    </w:p>
    <w:p w14:paraId="1A288FA3" w14:textId="5E85FEC7" w:rsidR="00596525" w:rsidRPr="00CC7AA2" w:rsidRDefault="00A54387" w:rsidP="00A54387">
      <w:pPr>
        <w:jc w:val="both"/>
        <w:rPr>
          <w:color w:val="000000"/>
          <w:sz w:val="20"/>
          <w:szCs w:val="20"/>
        </w:rPr>
      </w:pPr>
      <w:r w:rsidRPr="00CC7AA2">
        <w:rPr>
          <w:color w:val="000000"/>
          <w:sz w:val="20"/>
          <w:szCs w:val="20"/>
        </w:rPr>
        <w:t xml:space="preserve">Here we use 250ns delay spread for FR1 in minimum requirement while we do not need delay spread for FR2 case. Thus, the max tolerance for </w:t>
      </w:r>
      <w:r w:rsidRPr="00CC7AA2">
        <w:rPr>
          <w:sz w:val="20"/>
          <w:szCs w:val="20"/>
        </w:rPr>
        <w:t xml:space="preserve">multiple path </w:t>
      </w:r>
      <w:r w:rsidRPr="00CC7AA2">
        <w:rPr>
          <w:color w:val="000000"/>
          <w:sz w:val="20"/>
          <w:szCs w:val="20"/>
        </w:rPr>
        <w:t>reception or multiple UE reception on UL to minimize the interference (ISI, ICI) could be (CP– 250ns)</w:t>
      </w:r>
      <w:r w:rsidR="00A8730E" w:rsidRPr="00CC7AA2">
        <w:rPr>
          <w:color w:val="000000"/>
          <w:sz w:val="20"/>
          <w:szCs w:val="20"/>
        </w:rPr>
        <w:t>/3</w:t>
      </w:r>
      <w:r w:rsidRPr="00CC7AA2">
        <w:rPr>
          <w:color w:val="000000"/>
          <w:sz w:val="20"/>
          <w:szCs w:val="20"/>
        </w:rPr>
        <w:t xml:space="preserve"> for FR1 and CP</w:t>
      </w:r>
      <w:r w:rsidR="00D82DAA" w:rsidRPr="00CC7AA2">
        <w:rPr>
          <w:color w:val="000000"/>
          <w:sz w:val="20"/>
          <w:szCs w:val="20"/>
        </w:rPr>
        <w:t>/</w:t>
      </w:r>
      <w:r w:rsidR="00A8730E" w:rsidRPr="00CC7AA2">
        <w:rPr>
          <w:color w:val="000000"/>
          <w:sz w:val="20"/>
          <w:szCs w:val="20"/>
        </w:rPr>
        <w:t>5</w:t>
      </w:r>
      <w:r w:rsidRPr="00CC7AA2">
        <w:rPr>
          <w:color w:val="000000"/>
          <w:sz w:val="20"/>
          <w:szCs w:val="20"/>
        </w:rPr>
        <w:t xml:space="preserve"> for FR2. The NTN </w:t>
      </w:r>
      <w:proofErr w:type="spellStart"/>
      <w:r w:rsidRPr="00CC7AA2">
        <w:rPr>
          <w:color w:val="000000"/>
          <w:sz w:val="20"/>
          <w:szCs w:val="20"/>
        </w:rPr>
        <w:t>Te</w:t>
      </w:r>
      <w:proofErr w:type="spellEnd"/>
      <w:r w:rsidRPr="00CC7AA2">
        <w:rPr>
          <w:color w:val="000000"/>
          <w:sz w:val="20"/>
          <w:szCs w:val="20"/>
        </w:rPr>
        <w:t xml:space="preserve"> requirement with relaxation shall not exceed (CP – 250ns (i.e., 8*64*Tc))</w:t>
      </w:r>
      <w:r w:rsidR="00A8730E" w:rsidRPr="00CC7AA2">
        <w:rPr>
          <w:color w:val="000000"/>
          <w:sz w:val="20"/>
          <w:szCs w:val="20"/>
        </w:rPr>
        <w:t>/3</w:t>
      </w:r>
      <w:r w:rsidRPr="00CC7AA2">
        <w:rPr>
          <w:color w:val="000000"/>
          <w:sz w:val="20"/>
          <w:szCs w:val="20"/>
        </w:rPr>
        <w:t xml:space="preserve"> for FR1 and CP</w:t>
      </w:r>
      <w:r w:rsidR="00A8730E" w:rsidRPr="00CC7AA2">
        <w:rPr>
          <w:color w:val="000000"/>
          <w:sz w:val="20"/>
          <w:szCs w:val="20"/>
        </w:rPr>
        <w:t>/5</w:t>
      </w:r>
      <w:r w:rsidRPr="00CC7AA2">
        <w:rPr>
          <w:color w:val="000000"/>
          <w:sz w:val="20"/>
          <w:szCs w:val="20"/>
        </w:rPr>
        <w:t xml:space="preserve"> for FR2 on UL.</w:t>
      </w:r>
    </w:p>
    <w:p w14:paraId="53A5D2B7" w14:textId="56071EAE" w:rsidR="00A54387" w:rsidRPr="00CC7AA2" w:rsidRDefault="00A54387" w:rsidP="00A54387">
      <w:pPr>
        <w:jc w:val="both"/>
        <w:rPr>
          <w:b/>
          <w:bCs/>
          <w:i/>
          <w:iCs/>
          <w:sz w:val="20"/>
          <w:szCs w:val="20"/>
          <w:lang w:eastAsia="x-none"/>
        </w:rPr>
      </w:pPr>
      <w:r w:rsidRPr="00CC7AA2">
        <w:rPr>
          <w:b/>
          <w:bCs/>
          <w:i/>
          <w:iCs/>
          <w:sz w:val="20"/>
          <w:szCs w:val="20"/>
          <w:lang w:eastAsia="x-none"/>
        </w:rPr>
        <w:t xml:space="preserve">Proposal </w:t>
      </w:r>
      <w:r w:rsidR="00A8730E" w:rsidRPr="00CC7AA2">
        <w:rPr>
          <w:b/>
          <w:bCs/>
          <w:i/>
          <w:iCs/>
          <w:sz w:val="20"/>
          <w:szCs w:val="20"/>
          <w:lang w:eastAsia="x-none"/>
        </w:rPr>
        <w:t>7</w:t>
      </w:r>
      <w:r w:rsidRPr="00CC7AA2">
        <w:rPr>
          <w:b/>
          <w:bCs/>
          <w:i/>
          <w:iCs/>
          <w:sz w:val="20"/>
          <w:szCs w:val="20"/>
          <w:lang w:eastAsia="x-none"/>
        </w:rPr>
        <w:t xml:space="preserve">: The NTN </w:t>
      </w:r>
      <w:proofErr w:type="spellStart"/>
      <w:r w:rsidRPr="00CC7AA2">
        <w:rPr>
          <w:b/>
          <w:bCs/>
          <w:i/>
          <w:iCs/>
          <w:sz w:val="20"/>
          <w:szCs w:val="20"/>
          <w:lang w:eastAsia="x-none"/>
        </w:rPr>
        <w:t>Te</w:t>
      </w:r>
      <w:proofErr w:type="spellEnd"/>
      <w:r w:rsidRPr="00CC7AA2">
        <w:rPr>
          <w:b/>
          <w:bCs/>
          <w:i/>
          <w:iCs/>
          <w:sz w:val="20"/>
          <w:szCs w:val="20"/>
          <w:lang w:eastAsia="x-none"/>
        </w:rPr>
        <w:t xml:space="preserve"> requirement shall not exceed (CP – 8*64*Tc)</w:t>
      </w:r>
      <w:r w:rsidR="009A0C30">
        <w:rPr>
          <w:b/>
          <w:bCs/>
          <w:i/>
          <w:iCs/>
          <w:sz w:val="20"/>
          <w:szCs w:val="20"/>
          <w:lang w:eastAsia="x-none"/>
        </w:rPr>
        <w:t>/3</w:t>
      </w:r>
      <w:r w:rsidRPr="00CC7AA2">
        <w:rPr>
          <w:b/>
          <w:bCs/>
          <w:i/>
          <w:iCs/>
          <w:sz w:val="20"/>
          <w:szCs w:val="20"/>
          <w:lang w:eastAsia="x-none"/>
        </w:rPr>
        <w:t xml:space="preserve"> for FR1 and CP</w:t>
      </w:r>
      <w:r w:rsidR="00A8730E" w:rsidRPr="00CC7AA2">
        <w:rPr>
          <w:b/>
          <w:bCs/>
          <w:i/>
          <w:iCs/>
          <w:sz w:val="20"/>
          <w:szCs w:val="20"/>
          <w:lang w:eastAsia="x-none"/>
        </w:rPr>
        <w:t>/5</w:t>
      </w:r>
      <w:r w:rsidRPr="00CC7AA2">
        <w:rPr>
          <w:b/>
          <w:bCs/>
          <w:i/>
          <w:iCs/>
          <w:sz w:val="20"/>
          <w:szCs w:val="20"/>
          <w:lang w:eastAsia="x-none"/>
        </w:rPr>
        <w:t xml:space="preserve"> for FR2 on UL.</w:t>
      </w:r>
    </w:p>
    <w:p w14:paraId="1FE8AF5C" w14:textId="6EBEE5CB" w:rsidR="00A54387" w:rsidRPr="00CC7AA2" w:rsidRDefault="00A54387" w:rsidP="00A54387">
      <w:pPr>
        <w:jc w:val="both"/>
        <w:rPr>
          <w:color w:val="000000"/>
          <w:sz w:val="20"/>
          <w:szCs w:val="20"/>
        </w:rPr>
      </w:pPr>
      <w:r w:rsidRPr="00CC7AA2">
        <w:rPr>
          <w:color w:val="000000"/>
          <w:sz w:val="20"/>
          <w:szCs w:val="20"/>
        </w:rPr>
        <w:t xml:space="preserve">With proposal </w:t>
      </w:r>
      <w:r w:rsidR="00A8730E" w:rsidRPr="00CC7AA2">
        <w:rPr>
          <w:color w:val="000000"/>
          <w:sz w:val="20"/>
          <w:szCs w:val="20"/>
        </w:rPr>
        <w:t>4</w:t>
      </w:r>
      <w:r w:rsidR="00717D2A" w:rsidRPr="00CC7AA2">
        <w:rPr>
          <w:color w:val="000000"/>
          <w:sz w:val="20"/>
          <w:szCs w:val="20"/>
        </w:rPr>
        <w:t xml:space="preserve"> and proposal </w:t>
      </w:r>
      <w:r w:rsidR="00A8730E" w:rsidRPr="00CC7AA2">
        <w:rPr>
          <w:color w:val="000000"/>
          <w:sz w:val="20"/>
          <w:szCs w:val="20"/>
        </w:rPr>
        <w:t>6</w:t>
      </w:r>
      <w:r w:rsidRPr="00CC7AA2">
        <w:rPr>
          <w:color w:val="000000"/>
          <w:sz w:val="20"/>
          <w:szCs w:val="20"/>
        </w:rPr>
        <w:t xml:space="preserve">, the </w:t>
      </w:r>
      <w:proofErr w:type="spellStart"/>
      <w:r w:rsidRPr="00CC7AA2">
        <w:rPr>
          <w:color w:val="000000"/>
          <w:sz w:val="20"/>
          <w:szCs w:val="20"/>
        </w:rPr>
        <w:t>Te</w:t>
      </w:r>
      <w:proofErr w:type="spellEnd"/>
      <w:r w:rsidRPr="00CC7AA2">
        <w:rPr>
          <w:color w:val="000000"/>
          <w:sz w:val="20"/>
          <w:szCs w:val="20"/>
        </w:rPr>
        <w:t xml:space="preserve"> requirement for NTN shall be equivalent to: legacy </w:t>
      </w:r>
      <w:proofErr w:type="spellStart"/>
      <w:r w:rsidRPr="00CC7AA2">
        <w:rPr>
          <w:color w:val="000000"/>
          <w:sz w:val="20"/>
          <w:szCs w:val="20"/>
        </w:rPr>
        <w:t>Te</w:t>
      </w:r>
      <w:proofErr w:type="spellEnd"/>
      <w:r w:rsidRPr="00CC7AA2">
        <w:rPr>
          <w:color w:val="000000"/>
          <w:sz w:val="20"/>
          <w:szCs w:val="20"/>
        </w:rPr>
        <w:t xml:space="preserve"> + UE specific TA estimation error, and that is: </w:t>
      </w:r>
      <w:r w:rsidRPr="00CC7AA2">
        <w:rPr>
          <w:i/>
          <w:iCs/>
          <w:color w:val="000000"/>
          <w:sz w:val="20"/>
          <w:szCs w:val="20"/>
        </w:rPr>
        <w:t xml:space="preserve">legacy </w:t>
      </w:r>
      <w:proofErr w:type="spellStart"/>
      <w:r w:rsidRPr="00CC7AA2">
        <w:rPr>
          <w:i/>
          <w:iCs/>
          <w:color w:val="000000"/>
          <w:sz w:val="20"/>
          <w:szCs w:val="20"/>
        </w:rPr>
        <w:t>Te</w:t>
      </w:r>
      <w:proofErr w:type="spellEnd"/>
      <w:r w:rsidRPr="00CC7AA2">
        <w:rPr>
          <w:i/>
          <w:iCs/>
          <w:color w:val="000000"/>
          <w:sz w:val="20"/>
          <w:szCs w:val="20"/>
        </w:rPr>
        <w:t xml:space="preserve"> </w:t>
      </w:r>
      <w:r w:rsidR="00717D2A" w:rsidRPr="00CC7AA2">
        <w:rPr>
          <w:i/>
          <w:iCs/>
          <w:color w:val="000000"/>
          <w:sz w:val="20"/>
          <w:szCs w:val="20"/>
        </w:rPr>
        <w:t xml:space="preserve">+ </w:t>
      </w:r>
      <w:r w:rsidR="00A8730E" w:rsidRPr="00CC7AA2">
        <w:rPr>
          <w:i/>
          <w:iCs/>
          <w:color w:val="000000"/>
          <w:sz w:val="20"/>
          <w:szCs w:val="20"/>
        </w:rPr>
        <w:t>20.48*64*Tc</w:t>
      </w:r>
      <w:r w:rsidRPr="00CC7AA2">
        <w:rPr>
          <w:color w:val="000000"/>
          <w:sz w:val="20"/>
          <w:szCs w:val="20"/>
        </w:rPr>
        <w:t xml:space="preserve">. So, based on proposal </w:t>
      </w:r>
      <w:r w:rsidR="00A8730E" w:rsidRPr="00CC7AA2">
        <w:rPr>
          <w:color w:val="000000"/>
          <w:sz w:val="20"/>
          <w:szCs w:val="20"/>
        </w:rPr>
        <w:t>7</w:t>
      </w:r>
      <w:r w:rsidRPr="00CC7AA2">
        <w:rPr>
          <w:color w:val="000000"/>
          <w:sz w:val="20"/>
          <w:szCs w:val="20"/>
        </w:rPr>
        <w:t xml:space="preserve">, the </w:t>
      </w:r>
      <w:proofErr w:type="spellStart"/>
      <w:r w:rsidRPr="00CC7AA2">
        <w:rPr>
          <w:color w:val="000000"/>
          <w:sz w:val="20"/>
          <w:szCs w:val="20"/>
        </w:rPr>
        <w:t>Te</w:t>
      </w:r>
      <w:proofErr w:type="spellEnd"/>
      <w:r w:rsidRPr="00CC7AA2">
        <w:rPr>
          <w:color w:val="000000"/>
          <w:sz w:val="20"/>
          <w:szCs w:val="20"/>
        </w:rPr>
        <w:t xml:space="preserve"> requirement for NTN shall be defined as:</w:t>
      </w:r>
    </w:p>
    <w:p w14:paraId="3C9C221B" w14:textId="784B92AA" w:rsidR="00A54387" w:rsidRPr="00CC7AA2" w:rsidRDefault="00A54387" w:rsidP="00727E12">
      <w:pPr>
        <w:pStyle w:val="ListParagraph"/>
        <w:numPr>
          <w:ilvl w:val="0"/>
          <w:numId w:val="12"/>
        </w:numPr>
        <w:ind w:firstLineChars="0"/>
        <w:jc w:val="both"/>
        <w:rPr>
          <w:sz w:val="20"/>
          <w:szCs w:val="20"/>
        </w:rPr>
      </w:pPr>
      <w:r w:rsidRPr="00CC7AA2">
        <w:rPr>
          <w:color w:val="000000"/>
          <w:sz w:val="20"/>
          <w:szCs w:val="20"/>
          <w:lang w:val="en-US" w:eastAsia="zh-CN"/>
        </w:rPr>
        <w:t xml:space="preserve">FR1 NTN </w:t>
      </w:r>
      <w:proofErr w:type="spellStart"/>
      <w:r w:rsidRPr="00CC7AA2">
        <w:rPr>
          <w:color w:val="000000"/>
          <w:sz w:val="20"/>
          <w:szCs w:val="20"/>
          <w:lang w:val="en-US" w:eastAsia="zh-CN"/>
        </w:rPr>
        <w:t>Te</w:t>
      </w:r>
      <w:proofErr w:type="spellEnd"/>
      <w:r w:rsidRPr="00CC7AA2">
        <w:rPr>
          <w:color w:val="000000"/>
          <w:sz w:val="20"/>
          <w:szCs w:val="20"/>
          <w:lang w:val="en-US" w:eastAsia="zh-CN"/>
        </w:rPr>
        <w:t xml:space="preserve"> requirement: </w:t>
      </w:r>
      <w:proofErr w:type="gramStart"/>
      <w:r w:rsidRPr="00CC7AA2">
        <w:rPr>
          <w:sz w:val="20"/>
          <w:szCs w:val="20"/>
        </w:rPr>
        <w:t>min{</w:t>
      </w:r>
      <w:proofErr w:type="gramEnd"/>
      <w:r w:rsidRPr="00CC7AA2">
        <w:rPr>
          <w:sz w:val="20"/>
          <w:szCs w:val="20"/>
        </w:rPr>
        <w:t xml:space="preserve">(legacy </w:t>
      </w:r>
      <w:proofErr w:type="spellStart"/>
      <w:r w:rsidRPr="00CC7AA2">
        <w:rPr>
          <w:sz w:val="20"/>
          <w:szCs w:val="20"/>
        </w:rPr>
        <w:t>Te</w:t>
      </w:r>
      <w:proofErr w:type="spellEnd"/>
      <w:r w:rsidRPr="00CC7AA2">
        <w:rPr>
          <w:sz w:val="20"/>
          <w:szCs w:val="20"/>
        </w:rPr>
        <w:t xml:space="preserve"> </w:t>
      </w:r>
      <w:r w:rsidR="00717D2A" w:rsidRPr="00CC7AA2">
        <w:rPr>
          <w:i/>
          <w:iCs/>
          <w:color w:val="000000"/>
          <w:sz w:val="20"/>
          <w:szCs w:val="20"/>
          <w:lang w:val="en-US" w:eastAsia="zh-CN"/>
        </w:rPr>
        <w:t xml:space="preserve">+ </w:t>
      </w:r>
      <w:r w:rsidR="00A8730E" w:rsidRPr="00CC7AA2">
        <w:rPr>
          <w:color w:val="000000"/>
          <w:sz w:val="20"/>
          <w:szCs w:val="20"/>
          <w:lang w:val="en-US" w:eastAsia="zh-CN"/>
        </w:rPr>
        <w:t>20</w:t>
      </w:r>
      <w:r w:rsidR="00717D2A" w:rsidRPr="00CC7AA2">
        <w:rPr>
          <w:color w:val="000000"/>
          <w:sz w:val="20"/>
          <w:szCs w:val="20"/>
          <w:lang w:val="en-US" w:eastAsia="zh-CN"/>
        </w:rPr>
        <w:t>.</w:t>
      </w:r>
      <w:r w:rsidR="00A8730E" w:rsidRPr="00CC7AA2">
        <w:rPr>
          <w:color w:val="000000"/>
          <w:sz w:val="20"/>
          <w:szCs w:val="20"/>
          <w:lang w:val="en-US" w:eastAsia="zh-CN"/>
        </w:rPr>
        <w:t>48</w:t>
      </w:r>
      <w:r w:rsidR="00717D2A" w:rsidRPr="00CC7AA2">
        <w:rPr>
          <w:color w:val="000000"/>
          <w:sz w:val="20"/>
          <w:szCs w:val="20"/>
          <w:lang w:val="en-US" w:eastAsia="zh-CN"/>
        </w:rPr>
        <w:t>*64*Tc</w:t>
      </w:r>
      <w:r w:rsidRPr="00CC7AA2">
        <w:rPr>
          <w:sz w:val="20"/>
          <w:szCs w:val="20"/>
        </w:rPr>
        <w:t>), (CP– 8*64*Tc)</w:t>
      </w:r>
      <w:r w:rsidR="00A8730E" w:rsidRPr="00CC7AA2">
        <w:rPr>
          <w:sz w:val="20"/>
          <w:szCs w:val="20"/>
          <w:lang w:val="en-US"/>
        </w:rPr>
        <w:t>/3</w:t>
      </w:r>
      <w:r w:rsidRPr="00CC7AA2">
        <w:rPr>
          <w:sz w:val="20"/>
          <w:szCs w:val="20"/>
        </w:rPr>
        <w:t>}</w:t>
      </w:r>
    </w:p>
    <w:p w14:paraId="4CD53CCD" w14:textId="7CB61280" w:rsidR="00A54387" w:rsidRPr="00CC7AA2" w:rsidRDefault="00A54387" w:rsidP="00727E12">
      <w:pPr>
        <w:pStyle w:val="ListParagraph"/>
        <w:numPr>
          <w:ilvl w:val="0"/>
          <w:numId w:val="12"/>
        </w:numPr>
        <w:ind w:firstLineChars="0"/>
        <w:jc w:val="both"/>
        <w:rPr>
          <w:sz w:val="20"/>
          <w:szCs w:val="20"/>
        </w:rPr>
      </w:pPr>
      <w:r w:rsidRPr="00CC7AA2">
        <w:rPr>
          <w:sz w:val="20"/>
          <w:szCs w:val="20"/>
        </w:rPr>
        <w:t xml:space="preserve">FR2 </w:t>
      </w:r>
      <w:r w:rsidRPr="00CC7AA2">
        <w:rPr>
          <w:color w:val="000000"/>
          <w:sz w:val="20"/>
          <w:szCs w:val="20"/>
          <w:lang w:val="en-US" w:eastAsia="zh-CN"/>
        </w:rPr>
        <w:t xml:space="preserve">NTN </w:t>
      </w:r>
      <w:proofErr w:type="spellStart"/>
      <w:r w:rsidRPr="00CC7AA2">
        <w:rPr>
          <w:color w:val="000000"/>
          <w:sz w:val="20"/>
          <w:szCs w:val="20"/>
          <w:lang w:val="en-US" w:eastAsia="zh-CN"/>
        </w:rPr>
        <w:t>Te</w:t>
      </w:r>
      <w:proofErr w:type="spellEnd"/>
      <w:r w:rsidRPr="00CC7AA2">
        <w:rPr>
          <w:color w:val="000000"/>
          <w:sz w:val="20"/>
          <w:szCs w:val="20"/>
          <w:lang w:val="en-US" w:eastAsia="zh-CN"/>
        </w:rPr>
        <w:t xml:space="preserve"> requirement: </w:t>
      </w:r>
      <w:r w:rsidRPr="00CC7AA2">
        <w:rPr>
          <w:sz w:val="20"/>
          <w:szCs w:val="20"/>
        </w:rPr>
        <w:t xml:space="preserve">min{(legacy </w:t>
      </w:r>
      <w:proofErr w:type="spellStart"/>
      <w:r w:rsidRPr="00CC7AA2">
        <w:rPr>
          <w:sz w:val="20"/>
          <w:szCs w:val="20"/>
        </w:rPr>
        <w:t>Te</w:t>
      </w:r>
      <w:proofErr w:type="spellEnd"/>
      <w:r w:rsidRPr="00CC7AA2">
        <w:rPr>
          <w:sz w:val="20"/>
          <w:szCs w:val="20"/>
        </w:rPr>
        <w:t xml:space="preserve"> +</w:t>
      </w:r>
      <w:r w:rsidR="00717D2A" w:rsidRPr="00CC7AA2">
        <w:rPr>
          <w:i/>
          <w:iCs/>
          <w:color w:val="000000"/>
          <w:sz w:val="20"/>
          <w:szCs w:val="20"/>
          <w:lang w:val="en-US" w:eastAsia="zh-CN"/>
        </w:rPr>
        <w:t xml:space="preserve"> </w:t>
      </w:r>
      <w:r w:rsidR="00A8730E" w:rsidRPr="00CC7AA2">
        <w:rPr>
          <w:color w:val="000000"/>
          <w:sz w:val="20"/>
          <w:szCs w:val="20"/>
          <w:lang w:val="en-US" w:eastAsia="zh-CN"/>
        </w:rPr>
        <w:t>20</w:t>
      </w:r>
      <w:r w:rsidR="00717D2A" w:rsidRPr="00CC7AA2">
        <w:rPr>
          <w:color w:val="000000"/>
          <w:sz w:val="20"/>
          <w:szCs w:val="20"/>
          <w:lang w:val="en-US" w:eastAsia="zh-CN"/>
        </w:rPr>
        <w:t>.</w:t>
      </w:r>
      <w:r w:rsidR="00A8730E" w:rsidRPr="00CC7AA2">
        <w:rPr>
          <w:color w:val="000000"/>
          <w:sz w:val="20"/>
          <w:szCs w:val="20"/>
          <w:lang w:val="en-US" w:eastAsia="zh-CN"/>
        </w:rPr>
        <w:t>48</w:t>
      </w:r>
      <w:r w:rsidR="00717D2A" w:rsidRPr="00CC7AA2">
        <w:rPr>
          <w:color w:val="000000"/>
          <w:sz w:val="20"/>
          <w:szCs w:val="20"/>
          <w:lang w:val="en-US" w:eastAsia="zh-CN"/>
        </w:rPr>
        <w:t>*64*Tc</w:t>
      </w:r>
      <w:r w:rsidRPr="00CC7AA2">
        <w:rPr>
          <w:sz w:val="20"/>
          <w:szCs w:val="20"/>
        </w:rPr>
        <w:t>), CP</w:t>
      </w:r>
      <w:r w:rsidR="00A8730E" w:rsidRPr="00CC7AA2">
        <w:rPr>
          <w:sz w:val="20"/>
          <w:szCs w:val="20"/>
          <w:lang w:val="en-US"/>
        </w:rPr>
        <w:t>/5</w:t>
      </w:r>
      <w:r w:rsidRPr="00CC7AA2">
        <w:rPr>
          <w:sz w:val="20"/>
          <w:szCs w:val="20"/>
        </w:rPr>
        <w:t xml:space="preserve"> }</w:t>
      </w:r>
    </w:p>
    <w:p w14:paraId="2B8A59E4" w14:textId="77777777" w:rsidR="00A54387" w:rsidRPr="00CC7AA2" w:rsidRDefault="00A54387" w:rsidP="00A54387">
      <w:pPr>
        <w:jc w:val="both"/>
        <w:rPr>
          <w:sz w:val="20"/>
          <w:szCs w:val="20"/>
          <w:lang w:eastAsia="x-none"/>
        </w:rPr>
      </w:pPr>
      <w:r w:rsidRPr="00CC7AA2">
        <w:rPr>
          <w:sz w:val="20"/>
          <w:szCs w:val="20"/>
          <w:lang w:eastAsia="x-none"/>
        </w:rPr>
        <w:t xml:space="preserve">The cap of the </w:t>
      </w:r>
      <w:proofErr w:type="spellStart"/>
      <w:r w:rsidRPr="00CC7AA2">
        <w:rPr>
          <w:sz w:val="20"/>
          <w:szCs w:val="20"/>
          <w:lang w:eastAsia="x-none"/>
        </w:rPr>
        <w:t>Te</w:t>
      </w:r>
      <w:proofErr w:type="spellEnd"/>
      <w:r w:rsidRPr="00CC7AA2">
        <w:rPr>
          <w:sz w:val="20"/>
          <w:szCs w:val="20"/>
          <w:lang w:eastAsia="x-none"/>
        </w:rPr>
        <w:t xml:space="preserve"> requirement is summarized as in following table 1.</w:t>
      </w:r>
    </w:p>
    <w:p w14:paraId="75A75C5D" w14:textId="77777777" w:rsidR="00A54387" w:rsidRPr="00CC7AA2" w:rsidRDefault="00A54387" w:rsidP="00A54387">
      <w:pPr>
        <w:pStyle w:val="Caption"/>
        <w:keepNext/>
        <w:jc w:val="center"/>
        <w:rPr>
          <w:sz w:val="20"/>
          <w:szCs w:val="20"/>
        </w:rPr>
      </w:pPr>
      <w:r w:rsidRPr="00CC7AA2">
        <w:rPr>
          <w:sz w:val="20"/>
          <w:szCs w:val="20"/>
        </w:rPr>
        <w:lastRenderedPageBreak/>
        <w:t xml:space="preserve">Table </w:t>
      </w:r>
      <w:r w:rsidRPr="00CC7AA2">
        <w:rPr>
          <w:sz w:val="20"/>
          <w:szCs w:val="20"/>
        </w:rPr>
        <w:fldChar w:fldCharType="begin"/>
      </w:r>
      <w:r w:rsidRPr="00CC7AA2">
        <w:rPr>
          <w:sz w:val="20"/>
          <w:szCs w:val="20"/>
        </w:rPr>
        <w:instrText xml:space="preserve"> SEQ Table \* ARABIC </w:instrText>
      </w:r>
      <w:r w:rsidRPr="00CC7AA2">
        <w:rPr>
          <w:sz w:val="20"/>
          <w:szCs w:val="20"/>
        </w:rPr>
        <w:fldChar w:fldCharType="separate"/>
      </w:r>
      <w:r w:rsidRPr="00CC7AA2">
        <w:rPr>
          <w:noProof/>
          <w:sz w:val="20"/>
          <w:szCs w:val="20"/>
        </w:rPr>
        <w:t>1</w:t>
      </w:r>
      <w:r w:rsidRPr="00CC7AA2">
        <w:rPr>
          <w:sz w:val="20"/>
          <w:szCs w:val="20"/>
        </w:rPr>
        <w:fldChar w:fldCharType="end"/>
      </w:r>
      <w:r w:rsidRPr="00CC7AA2">
        <w:rPr>
          <w:sz w:val="20"/>
          <w:szCs w:val="20"/>
        </w:rPr>
        <w:t xml:space="preserve">. Cap of NTN </w:t>
      </w:r>
      <w:proofErr w:type="spellStart"/>
      <w:r w:rsidRPr="00CC7AA2">
        <w:rPr>
          <w:sz w:val="20"/>
          <w:szCs w:val="20"/>
        </w:rPr>
        <w:t>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260"/>
        <w:gridCol w:w="1259"/>
        <w:gridCol w:w="1496"/>
        <w:gridCol w:w="1496"/>
        <w:gridCol w:w="1496"/>
        <w:gridCol w:w="1492"/>
      </w:tblGrid>
      <w:tr w:rsidR="002C3D69" w:rsidRPr="00CC7AA2" w14:paraId="3B4820E9" w14:textId="77777777" w:rsidTr="002C3D69">
        <w:trPr>
          <w:cantSplit/>
          <w:jc w:val="center"/>
        </w:trPr>
        <w:tc>
          <w:tcPr>
            <w:tcW w:w="586" w:type="pct"/>
            <w:vAlign w:val="center"/>
          </w:tcPr>
          <w:p w14:paraId="308F4223" w14:textId="77777777" w:rsidR="002C3D69" w:rsidRPr="00CC7AA2" w:rsidRDefault="002C3D69" w:rsidP="00E53010">
            <w:pPr>
              <w:pStyle w:val="TAH"/>
              <w:rPr>
                <w:rFonts w:ascii="Times New Roman" w:hAnsi="Times New Roman"/>
                <w:sz w:val="20"/>
                <w:szCs w:val="20"/>
              </w:rPr>
            </w:pPr>
            <w:r w:rsidRPr="00CC7AA2">
              <w:rPr>
                <w:rFonts w:ascii="Times New Roman" w:hAnsi="Times New Roman"/>
                <w:sz w:val="20"/>
                <w:szCs w:val="20"/>
              </w:rPr>
              <w:t>Frequency Range</w:t>
            </w:r>
          </w:p>
        </w:tc>
        <w:tc>
          <w:tcPr>
            <w:tcW w:w="654" w:type="pct"/>
            <w:vAlign w:val="center"/>
          </w:tcPr>
          <w:p w14:paraId="02E9175A" w14:textId="77777777" w:rsidR="002C3D69" w:rsidRPr="00CC7AA2" w:rsidRDefault="002C3D69" w:rsidP="00E53010">
            <w:pPr>
              <w:pStyle w:val="TAH"/>
              <w:rPr>
                <w:rFonts w:ascii="Times New Roman" w:hAnsi="Times New Roman"/>
                <w:sz w:val="20"/>
                <w:szCs w:val="20"/>
              </w:rPr>
            </w:pPr>
            <w:r w:rsidRPr="00CC7AA2">
              <w:rPr>
                <w:rFonts w:ascii="Times New Roman" w:hAnsi="Times New Roman"/>
                <w:sz w:val="20"/>
                <w:szCs w:val="20"/>
              </w:rPr>
              <w:t>SCS of SSB signals (kHz)</w:t>
            </w:r>
          </w:p>
        </w:tc>
        <w:tc>
          <w:tcPr>
            <w:tcW w:w="654" w:type="pct"/>
            <w:vAlign w:val="center"/>
          </w:tcPr>
          <w:p w14:paraId="43319AFB" w14:textId="77777777" w:rsidR="002C3D69" w:rsidRPr="00CC7AA2" w:rsidRDefault="002C3D69" w:rsidP="00E53010">
            <w:pPr>
              <w:pStyle w:val="TAH"/>
              <w:rPr>
                <w:rFonts w:ascii="Times New Roman" w:hAnsi="Times New Roman"/>
                <w:sz w:val="20"/>
                <w:szCs w:val="20"/>
              </w:rPr>
            </w:pPr>
            <w:r w:rsidRPr="00CC7AA2">
              <w:rPr>
                <w:rFonts w:ascii="Times New Roman" w:hAnsi="Times New Roman"/>
                <w:sz w:val="20"/>
                <w:szCs w:val="20"/>
              </w:rPr>
              <w:t>SCS of uplink signals (kHz)</w:t>
            </w:r>
          </w:p>
        </w:tc>
        <w:tc>
          <w:tcPr>
            <w:tcW w:w="777" w:type="pct"/>
            <w:vAlign w:val="center"/>
          </w:tcPr>
          <w:p w14:paraId="61136D5E" w14:textId="77777777" w:rsidR="002C3D69" w:rsidRPr="00CC7AA2" w:rsidRDefault="002C3D69" w:rsidP="00E53010">
            <w:pPr>
              <w:pStyle w:val="TAH"/>
              <w:rPr>
                <w:rFonts w:ascii="Times New Roman" w:hAnsi="Times New Roman"/>
                <w:sz w:val="20"/>
                <w:szCs w:val="20"/>
              </w:rPr>
            </w:pPr>
            <w:r w:rsidRPr="00CC7AA2">
              <w:rPr>
                <w:rFonts w:ascii="Times New Roman" w:hAnsi="Times New Roman"/>
                <w:sz w:val="20"/>
                <w:szCs w:val="20"/>
              </w:rPr>
              <w:t xml:space="preserve">Legacy </w:t>
            </w:r>
            <w:proofErr w:type="spellStart"/>
            <w:r w:rsidRPr="00CC7AA2">
              <w:rPr>
                <w:rFonts w:ascii="Times New Roman" w:hAnsi="Times New Roman"/>
                <w:sz w:val="20"/>
                <w:szCs w:val="20"/>
              </w:rPr>
              <w:t>T</w:t>
            </w:r>
            <w:r w:rsidRPr="00CC7AA2">
              <w:rPr>
                <w:rFonts w:ascii="Times New Roman" w:hAnsi="Times New Roman"/>
                <w:sz w:val="20"/>
                <w:szCs w:val="20"/>
                <w:vertAlign w:val="subscript"/>
              </w:rPr>
              <w:t>e</w:t>
            </w:r>
            <w:proofErr w:type="spellEnd"/>
          </w:p>
        </w:tc>
        <w:tc>
          <w:tcPr>
            <w:tcW w:w="777" w:type="pct"/>
            <w:vAlign w:val="center"/>
          </w:tcPr>
          <w:p w14:paraId="28C38E12" w14:textId="1E58B079" w:rsidR="002C3D69" w:rsidRPr="00CC7AA2" w:rsidRDefault="002C3D69" w:rsidP="002C3D69">
            <w:pPr>
              <w:pStyle w:val="TAH"/>
              <w:rPr>
                <w:rFonts w:ascii="Times New Roman" w:hAnsi="Times New Roman"/>
                <w:sz w:val="20"/>
                <w:szCs w:val="20"/>
              </w:rPr>
            </w:pPr>
            <w:r w:rsidRPr="00CC7AA2">
              <w:rPr>
                <w:rFonts w:ascii="Times New Roman" w:hAnsi="Times New Roman"/>
                <w:sz w:val="20"/>
                <w:szCs w:val="20"/>
              </w:rPr>
              <w:t xml:space="preserve">Legacy </w:t>
            </w:r>
            <w:proofErr w:type="spellStart"/>
            <w:r w:rsidRPr="00CC7AA2">
              <w:rPr>
                <w:rFonts w:ascii="Times New Roman" w:hAnsi="Times New Roman"/>
                <w:sz w:val="20"/>
                <w:szCs w:val="20"/>
              </w:rPr>
              <w:t>Te</w:t>
            </w:r>
            <w:proofErr w:type="spellEnd"/>
            <w:r w:rsidRPr="00CC7AA2">
              <w:rPr>
                <w:rFonts w:ascii="Times New Roman" w:hAnsi="Times New Roman"/>
                <w:sz w:val="20"/>
                <w:szCs w:val="20"/>
              </w:rPr>
              <w:t xml:space="preserve"> + 20.48*64*Tc</w:t>
            </w:r>
          </w:p>
        </w:tc>
        <w:tc>
          <w:tcPr>
            <w:tcW w:w="777" w:type="pct"/>
          </w:tcPr>
          <w:p w14:paraId="4157AC5B" w14:textId="05D3C89B" w:rsidR="002C3D69" w:rsidRPr="00CC7AA2" w:rsidRDefault="002C3D69" w:rsidP="00E53010">
            <w:pPr>
              <w:pStyle w:val="TAH"/>
              <w:rPr>
                <w:rFonts w:ascii="Times New Roman" w:hAnsi="Times New Roman"/>
                <w:sz w:val="20"/>
                <w:szCs w:val="20"/>
              </w:rPr>
            </w:pPr>
            <w:r w:rsidRPr="00CC7AA2">
              <w:rPr>
                <w:rFonts w:ascii="Times New Roman" w:hAnsi="Times New Roman"/>
                <w:sz w:val="20"/>
                <w:szCs w:val="20"/>
              </w:rPr>
              <w:t>(CP- 8*64*Tc)/3 for FR1</w:t>
            </w:r>
          </w:p>
        </w:tc>
        <w:tc>
          <w:tcPr>
            <w:tcW w:w="776" w:type="pct"/>
          </w:tcPr>
          <w:p w14:paraId="5B7BE68A" w14:textId="3D914D50" w:rsidR="002C3D69" w:rsidRPr="00CC7AA2" w:rsidRDefault="002C3D69" w:rsidP="00E53010">
            <w:pPr>
              <w:pStyle w:val="TAH"/>
              <w:rPr>
                <w:rFonts w:ascii="Times New Roman" w:hAnsi="Times New Roman"/>
                <w:sz w:val="20"/>
                <w:szCs w:val="20"/>
              </w:rPr>
            </w:pPr>
            <w:r w:rsidRPr="00CC7AA2">
              <w:rPr>
                <w:rFonts w:ascii="Times New Roman" w:hAnsi="Times New Roman"/>
                <w:sz w:val="20"/>
                <w:szCs w:val="20"/>
              </w:rPr>
              <w:t>CP/5 for FR2</w:t>
            </w:r>
          </w:p>
        </w:tc>
      </w:tr>
      <w:tr w:rsidR="002C3D69" w:rsidRPr="00CC7AA2" w14:paraId="1058DA80" w14:textId="77777777" w:rsidTr="002C3D69">
        <w:trPr>
          <w:cantSplit/>
          <w:jc w:val="center"/>
        </w:trPr>
        <w:tc>
          <w:tcPr>
            <w:tcW w:w="586" w:type="pct"/>
            <w:tcBorders>
              <w:bottom w:val="nil"/>
            </w:tcBorders>
            <w:vAlign w:val="center"/>
          </w:tcPr>
          <w:p w14:paraId="5923703F"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w:t>
            </w:r>
          </w:p>
        </w:tc>
        <w:tc>
          <w:tcPr>
            <w:tcW w:w="654" w:type="pct"/>
            <w:tcBorders>
              <w:bottom w:val="nil"/>
            </w:tcBorders>
            <w:vAlign w:val="center"/>
          </w:tcPr>
          <w:p w14:paraId="3F96066A"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15</w:t>
            </w:r>
          </w:p>
        </w:tc>
        <w:tc>
          <w:tcPr>
            <w:tcW w:w="654" w:type="pct"/>
          </w:tcPr>
          <w:p w14:paraId="7980EF10"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15</w:t>
            </w:r>
          </w:p>
        </w:tc>
        <w:tc>
          <w:tcPr>
            <w:tcW w:w="777" w:type="pct"/>
          </w:tcPr>
          <w:p w14:paraId="626041DB"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12*64*T</w:t>
            </w:r>
            <w:r w:rsidRPr="00CC7AA2">
              <w:rPr>
                <w:rFonts w:ascii="Times New Roman" w:hAnsi="Times New Roman"/>
                <w:sz w:val="20"/>
                <w:szCs w:val="20"/>
                <w:vertAlign w:val="subscript"/>
              </w:rPr>
              <w:t>c</w:t>
            </w:r>
          </w:p>
        </w:tc>
        <w:tc>
          <w:tcPr>
            <w:tcW w:w="777" w:type="pct"/>
          </w:tcPr>
          <w:p w14:paraId="0C9CF1F5" w14:textId="01997601"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32.5*64*Tc</w:t>
            </w:r>
          </w:p>
        </w:tc>
        <w:tc>
          <w:tcPr>
            <w:tcW w:w="777" w:type="pct"/>
          </w:tcPr>
          <w:p w14:paraId="21CB50F1" w14:textId="712DFF02"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46*64*Tc</w:t>
            </w:r>
          </w:p>
        </w:tc>
        <w:tc>
          <w:tcPr>
            <w:tcW w:w="776" w:type="pct"/>
          </w:tcPr>
          <w:p w14:paraId="0FECF3FD"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w:t>
            </w:r>
          </w:p>
        </w:tc>
      </w:tr>
      <w:tr w:rsidR="002C3D69" w:rsidRPr="00CC7AA2" w14:paraId="78204CAD" w14:textId="77777777" w:rsidTr="002C3D69">
        <w:trPr>
          <w:cantSplit/>
          <w:jc w:val="center"/>
        </w:trPr>
        <w:tc>
          <w:tcPr>
            <w:tcW w:w="586" w:type="pct"/>
            <w:tcBorders>
              <w:top w:val="nil"/>
              <w:bottom w:val="nil"/>
            </w:tcBorders>
            <w:vAlign w:val="center"/>
          </w:tcPr>
          <w:p w14:paraId="3BC30CB5" w14:textId="77777777" w:rsidR="002C3D69" w:rsidRPr="00CC7AA2" w:rsidRDefault="002C3D69" w:rsidP="00E53010">
            <w:pPr>
              <w:pStyle w:val="TAC"/>
              <w:rPr>
                <w:rFonts w:ascii="Times New Roman" w:hAnsi="Times New Roman"/>
                <w:sz w:val="20"/>
                <w:szCs w:val="20"/>
              </w:rPr>
            </w:pPr>
          </w:p>
        </w:tc>
        <w:tc>
          <w:tcPr>
            <w:tcW w:w="654" w:type="pct"/>
            <w:tcBorders>
              <w:top w:val="nil"/>
              <w:bottom w:val="nil"/>
            </w:tcBorders>
            <w:vAlign w:val="center"/>
          </w:tcPr>
          <w:p w14:paraId="44CB5C09" w14:textId="77777777" w:rsidR="002C3D69" w:rsidRPr="00CC7AA2" w:rsidRDefault="002C3D69" w:rsidP="00E53010">
            <w:pPr>
              <w:pStyle w:val="TAC"/>
              <w:rPr>
                <w:rFonts w:ascii="Times New Roman" w:hAnsi="Times New Roman"/>
                <w:sz w:val="20"/>
                <w:szCs w:val="20"/>
              </w:rPr>
            </w:pPr>
          </w:p>
        </w:tc>
        <w:tc>
          <w:tcPr>
            <w:tcW w:w="654" w:type="pct"/>
          </w:tcPr>
          <w:p w14:paraId="4896AEC5"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30</w:t>
            </w:r>
          </w:p>
        </w:tc>
        <w:tc>
          <w:tcPr>
            <w:tcW w:w="777" w:type="pct"/>
          </w:tcPr>
          <w:p w14:paraId="57BB8BD0"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10*64*T</w:t>
            </w:r>
            <w:r w:rsidRPr="00CC7AA2">
              <w:rPr>
                <w:rFonts w:ascii="Times New Roman" w:hAnsi="Times New Roman"/>
                <w:sz w:val="20"/>
                <w:szCs w:val="20"/>
                <w:vertAlign w:val="subscript"/>
              </w:rPr>
              <w:t>c</w:t>
            </w:r>
          </w:p>
        </w:tc>
        <w:tc>
          <w:tcPr>
            <w:tcW w:w="777" w:type="pct"/>
          </w:tcPr>
          <w:p w14:paraId="64348F87" w14:textId="70A1549D"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30.5*64*Tc</w:t>
            </w:r>
          </w:p>
        </w:tc>
        <w:tc>
          <w:tcPr>
            <w:tcW w:w="777" w:type="pct"/>
          </w:tcPr>
          <w:p w14:paraId="50EF9902" w14:textId="7BFAEBCA"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22*64*Tc</w:t>
            </w:r>
          </w:p>
        </w:tc>
        <w:tc>
          <w:tcPr>
            <w:tcW w:w="776" w:type="pct"/>
          </w:tcPr>
          <w:p w14:paraId="12CDB187"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w:t>
            </w:r>
          </w:p>
        </w:tc>
      </w:tr>
      <w:tr w:rsidR="002C3D69" w:rsidRPr="00CC7AA2" w14:paraId="23DF0C9D" w14:textId="77777777" w:rsidTr="002C3D69">
        <w:trPr>
          <w:cantSplit/>
          <w:jc w:val="center"/>
        </w:trPr>
        <w:tc>
          <w:tcPr>
            <w:tcW w:w="586" w:type="pct"/>
            <w:tcBorders>
              <w:top w:val="nil"/>
              <w:bottom w:val="nil"/>
            </w:tcBorders>
            <w:vAlign w:val="center"/>
          </w:tcPr>
          <w:p w14:paraId="0A2A7160" w14:textId="77777777" w:rsidR="002C3D69" w:rsidRPr="00CC7AA2" w:rsidRDefault="002C3D69" w:rsidP="00E53010">
            <w:pPr>
              <w:pStyle w:val="TAC"/>
              <w:rPr>
                <w:rFonts w:ascii="Times New Roman" w:hAnsi="Times New Roman"/>
                <w:sz w:val="20"/>
                <w:szCs w:val="20"/>
              </w:rPr>
            </w:pPr>
          </w:p>
        </w:tc>
        <w:tc>
          <w:tcPr>
            <w:tcW w:w="654" w:type="pct"/>
            <w:tcBorders>
              <w:top w:val="nil"/>
            </w:tcBorders>
            <w:vAlign w:val="center"/>
          </w:tcPr>
          <w:p w14:paraId="194C3257" w14:textId="77777777" w:rsidR="002C3D69" w:rsidRPr="00CC7AA2" w:rsidRDefault="002C3D69" w:rsidP="00E53010">
            <w:pPr>
              <w:pStyle w:val="TAC"/>
              <w:rPr>
                <w:rFonts w:ascii="Times New Roman" w:hAnsi="Times New Roman"/>
                <w:sz w:val="20"/>
                <w:szCs w:val="20"/>
              </w:rPr>
            </w:pPr>
          </w:p>
        </w:tc>
        <w:tc>
          <w:tcPr>
            <w:tcW w:w="654" w:type="pct"/>
          </w:tcPr>
          <w:p w14:paraId="1B33EB81"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60</w:t>
            </w:r>
          </w:p>
        </w:tc>
        <w:tc>
          <w:tcPr>
            <w:tcW w:w="777" w:type="pct"/>
          </w:tcPr>
          <w:p w14:paraId="31DE7AAC"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10*64*T</w:t>
            </w:r>
            <w:r w:rsidRPr="00CC7AA2">
              <w:rPr>
                <w:rFonts w:ascii="Times New Roman" w:hAnsi="Times New Roman"/>
                <w:sz w:val="20"/>
                <w:szCs w:val="20"/>
                <w:vertAlign w:val="subscript"/>
              </w:rPr>
              <w:t>c</w:t>
            </w:r>
          </w:p>
        </w:tc>
        <w:tc>
          <w:tcPr>
            <w:tcW w:w="777" w:type="pct"/>
          </w:tcPr>
          <w:p w14:paraId="0F52091E" w14:textId="5444BEAA"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30.5*64*Tc</w:t>
            </w:r>
          </w:p>
        </w:tc>
        <w:tc>
          <w:tcPr>
            <w:tcW w:w="777" w:type="pct"/>
          </w:tcPr>
          <w:p w14:paraId="3F14E4E9" w14:textId="4F7324A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10*64*Tc</w:t>
            </w:r>
          </w:p>
        </w:tc>
        <w:tc>
          <w:tcPr>
            <w:tcW w:w="776" w:type="pct"/>
          </w:tcPr>
          <w:p w14:paraId="1F9EA2FA"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w:t>
            </w:r>
          </w:p>
        </w:tc>
      </w:tr>
      <w:tr w:rsidR="002C3D69" w:rsidRPr="00CC7AA2" w14:paraId="7B5AF61A" w14:textId="77777777" w:rsidTr="002C3D69">
        <w:trPr>
          <w:cantSplit/>
          <w:jc w:val="center"/>
        </w:trPr>
        <w:tc>
          <w:tcPr>
            <w:tcW w:w="586" w:type="pct"/>
            <w:tcBorders>
              <w:top w:val="nil"/>
              <w:bottom w:val="nil"/>
            </w:tcBorders>
            <w:vAlign w:val="center"/>
          </w:tcPr>
          <w:p w14:paraId="3EF3BAED" w14:textId="77777777" w:rsidR="002C3D69" w:rsidRPr="00CC7AA2" w:rsidRDefault="002C3D69" w:rsidP="00A8730E">
            <w:pPr>
              <w:pStyle w:val="TAC"/>
              <w:rPr>
                <w:rFonts w:ascii="Times New Roman" w:hAnsi="Times New Roman"/>
                <w:sz w:val="20"/>
                <w:szCs w:val="20"/>
              </w:rPr>
            </w:pPr>
          </w:p>
        </w:tc>
        <w:tc>
          <w:tcPr>
            <w:tcW w:w="654" w:type="pct"/>
            <w:tcBorders>
              <w:bottom w:val="nil"/>
            </w:tcBorders>
            <w:vAlign w:val="center"/>
          </w:tcPr>
          <w:p w14:paraId="2756F269"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30</w:t>
            </w:r>
          </w:p>
        </w:tc>
        <w:tc>
          <w:tcPr>
            <w:tcW w:w="654" w:type="pct"/>
          </w:tcPr>
          <w:p w14:paraId="4D9E7797"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15</w:t>
            </w:r>
          </w:p>
        </w:tc>
        <w:tc>
          <w:tcPr>
            <w:tcW w:w="777" w:type="pct"/>
          </w:tcPr>
          <w:p w14:paraId="535EC6B4"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777" w:type="pct"/>
          </w:tcPr>
          <w:p w14:paraId="4B5340E0" w14:textId="2977B4BB"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28.5*64*Tc</w:t>
            </w:r>
          </w:p>
        </w:tc>
        <w:tc>
          <w:tcPr>
            <w:tcW w:w="777" w:type="pct"/>
          </w:tcPr>
          <w:p w14:paraId="75F9C1FA" w14:textId="59346D55"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46*64*Tc</w:t>
            </w:r>
          </w:p>
        </w:tc>
        <w:tc>
          <w:tcPr>
            <w:tcW w:w="776" w:type="pct"/>
          </w:tcPr>
          <w:p w14:paraId="099384D1"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w:t>
            </w:r>
          </w:p>
        </w:tc>
      </w:tr>
      <w:tr w:rsidR="002C3D69" w:rsidRPr="00CC7AA2" w14:paraId="71E5609F" w14:textId="77777777" w:rsidTr="002C3D69">
        <w:trPr>
          <w:cantSplit/>
          <w:jc w:val="center"/>
        </w:trPr>
        <w:tc>
          <w:tcPr>
            <w:tcW w:w="586" w:type="pct"/>
            <w:tcBorders>
              <w:top w:val="nil"/>
              <w:bottom w:val="nil"/>
            </w:tcBorders>
            <w:vAlign w:val="center"/>
          </w:tcPr>
          <w:p w14:paraId="6BA03BC7" w14:textId="77777777" w:rsidR="002C3D69" w:rsidRPr="00CC7AA2" w:rsidRDefault="002C3D69" w:rsidP="00A8730E">
            <w:pPr>
              <w:pStyle w:val="TAC"/>
              <w:rPr>
                <w:rFonts w:ascii="Times New Roman" w:hAnsi="Times New Roman"/>
                <w:sz w:val="20"/>
                <w:szCs w:val="20"/>
              </w:rPr>
            </w:pPr>
          </w:p>
        </w:tc>
        <w:tc>
          <w:tcPr>
            <w:tcW w:w="654" w:type="pct"/>
            <w:tcBorders>
              <w:top w:val="nil"/>
              <w:bottom w:val="nil"/>
            </w:tcBorders>
            <w:vAlign w:val="center"/>
          </w:tcPr>
          <w:p w14:paraId="7D2236B4" w14:textId="77777777" w:rsidR="002C3D69" w:rsidRPr="00CC7AA2" w:rsidRDefault="002C3D69" w:rsidP="00A8730E">
            <w:pPr>
              <w:pStyle w:val="TAC"/>
              <w:rPr>
                <w:rFonts w:ascii="Times New Roman" w:hAnsi="Times New Roman"/>
                <w:sz w:val="20"/>
                <w:szCs w:val="20"/>
              </w:rPr>
            </w:pPr>
          </w:p>
        </w:tc>
        <w:tc>
          <w:tcPr>
            <w:tcW w:w="654" w:type="pct"/>
          </w:tcPr>
          <w:p w14:paraId="24998982"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30</w:t>
            </w:r>
          </w:p>
        </w:tc>
        <w:tc>
          <w:tcPr>
            <w:tcW w:w="777" w:type="pct"/>
          </w:tcPr>
          <w:p w14:paraId="313D0C48"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777" w:type="pct"/>
          </w:tcPr>
          <w:p w14:paraId="3BA4954E" w14:textId="3750A14F"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28.5*64*Tc</w:t>
            </w:r>
          </w:p>
        </w:tc>
        <w:tc>
          <w:tcPr>
            <w:tcW w:w="777" w:type="pct"/>
          </w:tcPr>
          <w:p w14:paraId="0E0CE7A6" w14:textId="53ECB9E6"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22*64*Tc</w:t>
            </w:r>
          </w:p>
        </w:tc>
        <w:tc>
          <w:tcPr>
            <w:tcW w:w="776" w:type="pct"/>
          </w:tcPr>
          <w:p w14:paraId="201F7557"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w:t>
            </w:r>
          </w:p>
        </w:tc>
      </w:tr>
      <w:tr w:rsidR="002C3D69" w:rsidRPr="00CC7AA2" w14:paraId="4B076896" w14:textId="77777777" w:rsidTr="002C3D69">
        <w:trPr>
          <w:cantSplit/>
          <w:jc w:val="center"/>
        </w:trPr>
        <w:tc>
          <w:tcPr>
            <w:tcW w:w="586" w:type="pct"/>
            <w:tcBorders>
              <w:top w:val="nil"/>
              <w:bottom w:val="single" w:sz="4" w:space="0" w:color="auto"/>
            </w:tcBorders>
            <w:vAlign w:val="center"/>
          </w:tcPr>
          <w:p w14:paraId="07B8A1AF" w14:textId="77777777" w:rsidR="002C3D69" w:rsidRPr="00CC7AA2" w:rsidRDefault="002C3D69" w:rsidP="00A8730E">
            <w:pPr>
              <w:pStyle w:val="TAC"/>
              <w:rPr>
                <w:rFonts w:ascii="Times New Roman" w:hAnsi="Times New Roman"/>
                <w:sz w:val="20"/>
                <w:szCs w:val="20"/>
              </w:rPr>
            </w:pPr>
          </w:p>
        </w:tc>
        <w:tc>
          <w:tcPr>
            <w:tcW w:w="654" w:type="pct"/>
            <w:tcBorders>
              <w:top w:val="nil"/>
              <w:bottom w:val="single" w:sz="4" w:space="0" w:color="auto"/>
            </w:tcBorders>
            <w:vAlign w:val="center"/>
          </w:tcPr>
          <w:p w14:paraId="511F7C08" w14:textId="77777777" w:rsidR="002C3D69" w:rsidRPr="00CC7AA2" w:rsidRDefault="002C3D69" w:rsidP="00A8730E">
            <w:pPr>
              <w:pStyle w:val="TAC"/>
              <w:rPr>
                <w:rFonts w:ascii="Times New Roman" w:hAnsi="Times New Roman"/>
                <w:sz w:val="20"/>
                <w:szCs w:val="20"/>
              </w:rPr>
            </w:pPr>
          </w:p>
        </w:tc>
        <w:tc>
          <w:tcPr>
            <w:tcW w:w="654" w:type="pct"/>
          </w:tcPr>
          <w:p w14:paraId="3FE6275B"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60</w:t>
            </w:r>
          </w:p>
        </w:tc>
        <w:tc>
          <w:tcPr>
            <w:tcW w:w="777" w:type="pct"/>
          </w:tcPr>
          <w:p w14:paraId="7B80AFD6"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7*64*T</w:t>
            </w:r>
            <w:r w:rsidRPr="00CC7AA2">
              <w:rPr>
                <w:rFonts w:ascii="Times New Roman" w:hAnsi="Times New Roman"/>
                <w:sz w:val="20"/>
                <w:szCs w:val="20"/>
                <w:vertAlign w:val="subscript"/>
              </w:rPr>
              <w:t>c</w:t>
            </w:r>
          </w:p>
        </w:tc>
        <w:tc>
          <w:tcPr>
            <w:tcW w:w="777" w:type="pct"/>
          </w:tcPr>
          <w:p w14:paraId="1851F36B" w14:textId="0D5C4B93"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27.5*64*Tc</w:t>
            </w:r>
          </w:p>
        </w:tc>
        <w:tc>
          <w:tcPr>
            <w:tcW w:w="777" w:type="pct"/>
          </w:tcPr>
          <w:p w14:paraId="12E6A685" w14:textId="3400A8A1"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10*64*Tc</w:t>
            </w:r>
          </w:p>
        </w:tc>
        <w:tc>
          <w:tcPr>
            <w:tcW w:w="776" w:type="pct"/>
          </w:tcPr>
          <w:p w14:paraId="358F06DF" w14:textId="77777777" w:rsidR="002C3D69" w:rsidRPr="00CC7AA2" w:rsidRDefault="002C3D69" w:rsidP="00A8730E">
            <w:pPr>
              <w:pStyle w:val="TAC"/>
              <w:rPr>
                <w:rFonts w:ascii="Times New Roman" w:hAnsi="Times New Roman"/>
                <w:sz w:val="20"/>
                <w:szCs w:val="20"/>
              </w:rPr>
            </w:pPr>
            <w:r w:rsidRPr="00CC7AA2">
              <w:rPr>
                <w:rFonts w:ascii="Times New Roman" w:hAnsi="Times New Roman"/>
                <w:sz w:val="20"/>
                <w:szCs w:val="20"/>
              </w:rPr>
              <w:t>-</w:t>
            </w:r>
          </w:p>
        </w:tc>
      </w:tr>
      <w:tr w:rsidR="002C3D69" w:rsidRPr="00CC7AA2" w14:paraId="799A54D2" w14:textId="77777777" w:rsidTr="002C3D69">
        <w:trPr>
          <w:cantSplit/>
          <w:jc w:val="center"/>
        </w:trPr>
        <w:tc>
          <w:tcPr>
            <w:tcW w:w="586" w:type="pct"/>
            <w:tcBorders>
              <w:bottom w:val="nil"/>
            </w:tcBorders>
            <w:shd w:val="clear" w:color="auto" w:fill="auto"/>
            <w:vAlign w:val="center"/>
          </w:tcPr>
          <w:p w14:paraId="76441895"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2</w:t>
            </w:r>
          </w:p>
        </w:tc>
        <w:tc>
          <w:tcPr>
            <w:tcW w:w="654" w:type="pct"/>
            <w:tcBorders>
              <w:bottom w:val="nil"/>
            </w:tcBorders>
            <w:shd w:val="clear" w:color="auto" w:fill="auto"/>
            <w:vAlign w:val="center"/>
          </w:tcPr>
          <w:p w14:paraId="2D700105"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120</w:t>
            </w:r>
          </w:p>
        </w:tc>
        <w:tc>
          <w:tcPr>
            <w:tcW w:w="654" w:type="pct"/>
          </w:tcPr>
          <w:p w14:paraId="3CE3DE14"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60</w:t>
            </w:r>
          </w:p>
        </w:tc>
        <w:tc>
          <w:tcPr>
            <w:tcW w:w="777" w:type="pct"/>
          </w:tcPr>
          <w:p w14:paraId="0CCB8720"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3.5*64*T</w:t>
            </w:r>
            <w:r w:rsidRPr="00CC7AA2">
              <w:rPr>
                <w:rFonts w:ascii="Times New Roman" w:hAnsi="Times New Roman"/>
                <w:sz w:val="20"/>
                <w:szCs w:val="20"/>
                <w:vertAlign w:val="subscript"/>
              </w:rPr>
              <w:t>c</w:t>
            </w:r>
          </w:p>
        </w:tc>
        <w:tc>
          <w:tcPr>
            <w:tcW w:w="777" w:type="pct"/>
          </w:tcPr>
          <w:p w14:paraId="21E01496" w14:textId="61E88764" w:rsidR="002C3D69" w:rsidRPr="00CC7AA2" w:rsidRDefault="00933C9A" w:rsidP="00E53010">
            <w:pPr>
              <w:pStyle w:val="TAC"/>
              <w:rPr>
                <w:rFonts w:ascii="Times New Roman" w:hAnsi="Times New Roman"/>
                <w:sz w:val="20"/>
                <w:szCs w:val="20"/>
              </w:rPr>
            </w:pPr>
            <w:r w:rsidRPr="00CC7AA2">
              <w:rPr>
                <w:rFonts w:ascii="Times New Roman" w:hAnsi="Times New Roman"/>
                <w:sz w:val="20"/>
                <w:szCs w:val="20"/>
              </w:rPr>
              <w:t>24</w:t>
            </w:r>
            <w:r w:rsidR="002C3D69" w:rsidRPr="00CC7AA2">
              <w:rPr>
                <w:rFonts w:ascii="Times New Roman" w:hAnsi="Times New Roman"/>
                <w:sz w:val="20"/>
                <w:szCs w:val="20"/>
              </w:rPr>
              <w:t>*64*Tc</w:t>
            </w:r>
          </w:p>
        </w:tc>
        <w:tc>
          <w:tcPr>
            <w:tcW w:w="777" w:type="pct"/>
          </w:tcPr>
          <w:p w14:paraId="770B92A4" w14:textId="1AF41BED"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w:t>
            </w:r>
          </w:p>
        </w:tc>
        <w:tc>
          <w:tcPr>
            <w:tcW w:w="776" w:type="pct"/>
          </w:tcPr>
          <w:p w14:paraId="12058A61" w14:textId="3EBDA7E3"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7.5*64*Tc</w:t>
            </w:r>
          </w:p>
        </w:tc>
      </w:tr>
      <w:tr w:rsidR="002C3D69" w:rsidRPr="00CC7AA2" w14:paraId="7E0BC761" w14:textId="77777777" w:rsidTr="002C3D69">
        <w:trPr>
          <w:cantSplit/>
          <w:jc w:val="center"/>
        </w:trPr>
        <w:tc>
          <w:tcPr>
            <w:tcW w:w="586" w:type="pct"/>
            <w:tcBorders>
              <w:top w:val="nil"/>
              <w:bottom w:val="nil"/>
            </w:tcBorders>
            <w:shd w:val="clear" w:color="auto" w:fill="auto"/>
            <w:vAlign w:val="center"/>
          </w:tcPr>
          <w:p w14:paraId="30B4F539" w14:textId="77777777" w:rsidR="002C3D69" w:rsidRPr="00CC7AA2" w:rsidRDefault="002C3D69" w:rsidP="00E53010">
            <w:pPr>
              <w:pStyle w:val="TAC"/>
              <w:rPr>
                <w:rFonts w:ascii="Times New Roman" w:hAnsi="Times New Roman"/>
                <w:sz w:val="20"/>
                <w:szCs w:val="20"/>
              </w:rPr>
            </w:pPr>
          </w:p>
        </w:tc>
        <w:tc>
          <w:tcPr>
            <w:tcW w:w="654" w:type="pct"/>
            <w:tcBorders>
              <w:top w:val="nil"/>
              <w:bottom w:val="single" w:sz="4" w:space="0" w:color="auto"/>
            </w:tcBorders>
            <w:shd w:val="clear" w:color="auto" w:fill="auto"/>
            <w:vAlign w:val="center"/>
          </w:tcPr>
          <w:p w14:paraId="29306C24" w14:textId="77777777" w:rsidR="002C3D69" w:rsidRPr="00CC7AA2" w:rsidRDefault="002C3D69" w:rsidP="00E53010">
            <w:pPr>
              <w:pStyle w:val="TAC"/>
              <w:rPr>
                <w:rFonts w:ascii="Times New Roman" w:hAnsi="Times New Roman"/>
                <w:sz w:val="20"/>
                <w:szCs w:val="20"/>
              </w:rPr>
            </w:pPr>
          </w:p>
        </w:tc>
        <w:tc>
          <w:tcPr>
            <w:tcW w:w="654" w:type="pct"/>
          </w:tcPr>
          <w:p w14:paraId="41B17227"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120</w:t>
            </w:r>
          </w:p>
        </w:tc>
        <w:tc>
          <w:tcPr>
            <w:tcW w:w="777" w:type="pct"/>
          </w:tcPr>
          <w:p w14:paraId="4F750A2C"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3.5*64*T</w:t>
            </w:r>
            <w:r w:rsidRPr="00CC7AA2">
              <w:rPr>
                <w:rFonts w:ascii="Times New Roman" w:hAnsi="Times New Roman"/>
                <w:sz w:val="20"/>
                <w:szCs w:val="20"/>
                <w:vertAlign w:val="subscript"/>
              </w:rPr>
              <w:t>c</w:t>
            </w:r>
          </w:p>
        </w:tc>
        <w:tc>
          <w:tcPr>
            <w:tcW w:w="777" w:type="pct"/>
          </w:tcPr>
          <w:p w14:paraId="27B096D9" w14:textId="5F0DA84B" w:rsidR="002C3D69" w:rsidRPr="00CC7AA2" w:rsidRDefault="00933C9A" w:rsidP="00E53010">
            <w:pPr>
              <w:pStyle w:val="TAC"/>
              <w:rPr>
                <w:rFonts w:ascii="Times New Roman" w:hAnsi="Times New Roman"/>
                <w:sz w:val="20"/>
                <w:szCs w:val="20"/>
              </w:rPr>
            </w:pPr>
            <w:r w:rsidRPr="00CC7AA2">
              <w:rPr>
                <w:rFonts w:ascii="Times New Roman" w:hAnsi="Times New Roman"/>
                <w:sz w:val="20"/>
                <w:szCs w:val="20"/>
              </w:rPr>
              <w:t>24</w:t>
            </w:r>
            <w:r w:rsidR="002C3D69" w:rsidRPr="00CC7AA2">
              <w:rPr>
                <w:rFonts w:ascii="Times New Roman" w:hAnsi="Times New Roman"/>
                <w:sz w:val="20"/>
                <w:szCs w:val="20"/>
              </w:rPr>
              <w:t>*64*Tc</w:t>
            </w:r>
          </w:p>
        </w:tc>
        <w:tc>
          <w:tcPr>
            <w:tcW w:w="777" w:type="pct"/>
          </w:tcPr>
          <w:p w14:paraId="5814292D" w14:textId="2C828EE4"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w:t>
            </w:r>
          </w:p>
        </w:tc>
        <w:tc>
          <w:tcPr>
            <w:tcW w:w="776" w:type="pct"/>
          </w:tcPr>
          <w:p w14:paraId="187C9278" w14:textId="4DFBE164"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4*64*Tc</w:t>
            </w:r>
          </w:p>
        </w:tc>
      </w:tr>
      <w:tr w:rsidR="002C3D69" w:rsidRPr="00CC7AA2" w14:paraId="0320F0D9" w14:textId="77777777" w:rsidTr="002C3D69">
        <w:trPr>
          <w:cantSplit/>
          <w:jc w:val="center"/>
        </w:trPr>
        <w:tc>
          <w:tcPr>
            <w:tcW w:w="586" w:type="pct"/>
            <w:tcBorders>
              <w:top w:val="nil"/>
              <w:bottom w:val="nil"/>
            </w:tcBorders>
            <w:shd w:val="clear" w:color="auto" w:fill="auto"/>
            <w:vAlign w:val="center"/>
          </w:tcPr>
          <w:p w14:paraId="24ECC083" w14:textId="77777777" w:rsidR="002C3D69" w:rsidRPr="00CC7AA2" w:rsidRDefault="002C3D69" w:rsidP="00E53010">
            <w:pPr>
              <w:pStyle w:val="TAC"/>
              <w:rPr>
                <w:rFonts w:ascii="Times New Roman" w:hAnsi="Times New Roman"/>
                <w:sz w:val="20"/>
                <w:szCs w:val="20"/>
              </w:rPr>
            </w:pPr>
          </w:p>
        </w:tc>
        <w:tc>
          <w:tcPr>
            <w:tcW w:w="654" w:type="pct"/>
            <w:tcBorders>
              <w:bottom w:val="nil"/>
            </w:tcBorders>
            <w:shd w:val="clear" w:color="auto" w:fill="auto"/>
            <w:vAlign w:val="center"/>
          </w:tcPr>
          <w:p w14:paraId="29A22733"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240</w:t>
            </w:r>
          </w:p>
        </w:tc>
        <w:tc>
          <w:tcPr>
            <w:tcW w:w="654" w:type="pct"/>
          </w:tcPr>
          <w:p w14:paraId="4CC69F8D"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60</w:t>
            </w:r>
          </w:p>
        </w:tc>
        <w:tc>
          <w:tcPr>
            <w:tcW w:w="777" w:type="pct"/>
          </w:tcPr>
          <w:p w14:paraId="7AE3BDC2"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3*64*T</w:t>
            </w:r>
            <w:r w:rsidRPr="00CC7AA2">
              <w:rPr>
                <w:rFonts w:ascii="Times New Roman" w:hAnsi="Times New Roman"/>
                <w:sz w:val="20"/>
                <w:szCs w:val="20"/>
                <w:vertAlign w:val="subscript"/>
              </w:rPr>
              <w:t>c</w:t>
            </w:r>
          </w:p>
        </w:tc>
        <w:tc>
          <w:tcPr>
            <w:tcW w:w="777" w:type="pct"/>
          </w:tcPr>
          <w:p w14:paraId="263C23B7" w14:textId="78FF284D" w:rsidR="002C3D69" w:rsidRPr="00CC7AA2" w:rsidRDefault="00933C9A" w:rsidP="00E53010">
            <w:pPr>
              <w:pStyle w:val="TAC"/>
              <w:rPr>
                <w:rFonts w:ascii="Times New Roman" w:hAnsi="Times New Roman"/>
                <w:sz w:val="20"/>
                <w:szCs w:val="20"/>
              </w:rPr>
            </w:pPr>
            <w:r w:rsidRPr="00CC7AA2">
              <w:rPr>
                <w:rFonts w:ascii="Times New Roman" w:hAnsi="Times New Roman"/>
                <w:sz w:val="20"/>
                <w:szCs w:val="20"/>
              </w:rPr>
              <w:t>23.5</w:t>
            </w:r>
            <w:r w:rsidR="002C3D69" w:rsidRPr="00CC7AA2">
              <w:rPr>
                <w:rFonts w:ascii="Times New Roman" w:hAnsi="Times New Roman"/>
                <w:sz w:val="20"/>
                <w:szCs w:val="20"/>
              </w:rPr>
              <w:t>*64*Tc</w:t>
            </w:r>
          </w:p>
        </w:tc>
        <w:tc>
          <w:tcPr>
            <w:tcW w:w="777" w:type="pct"/>
          </w:tcPr>
          <w:p w14:paraId="0DF3BE01" w14:textId="3C97CA64"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w:t>
            </w:r>
          </w:p>
        </w:tc>
        <w:tc>
          <w:tcPr>
            <w:tcW w:w="776" w:type="pct"/>
          </w:tcPr>
          <w:p w14:paraId="5ACCF006" w14:textId="23BD094E"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7.5*64*Tc</w:t>
            </w:r>
          </w:p>
        </w:tc>
      </w:tr>
      <w:tr w:rsidR="002C3D69" w:rsidRPr="00CC7AA2" w14:paraId="41C41D41" w14:textId="77777777" w:rsidTr="002C3D69">
        <w:trPr>
          <w:cantSplit/>
          <w:jc w:val="center"/>
        </w:trPr>
        <w:tc>
          <w:tcPr>
            <w:tcW w:w="586" w:type="pct"/>
            <w:tcBorders>
              <w:top w:val="nil"/>
            </w:tcBorders>
            <w:shd w:val="clear" w:color="auto" w:fill="auto"/>
          </w:tcPr>
          <w:p w14:paraId="21C46011" w14:textId="77777777" w:rsidR="002C3D69" w:rsidRPr="00CC7AA2" w:rsidRDefault="002C3D69" w:rsidP="00E53010">
            <w:pPr>
              <w:pStyle w:val="TAC"/>
              <w:rPr>
                <w:rFonts w:ascii="Times New Roman" w:hAnsi="Times New Roman"/>
                <w:sz w:val="20"/>
                <w:szCs w:val="20"/>
              </w:rPr>
            </w:pPr>
          </w:p>
        </w:tc>
        <w:tc>
          <w:tcPr>
            <w:tcW w:w="654" w:type="pct"/>
            <w:tcBorders>
              <w:top w:val="nil"/>
            </w:tcBorders>
            <w:shd w:val="clear" w:color="auto" w:fill="auto"/>
          </w:tcPr>
          <w:p w14:paraId="05A63E9A" w14:textId="77777777" w:rsidR="002C3D69" w:rsidRPr="00CC7AA2" w:rsidRDefault="002C3D69" w:rsidP="00E53010">
            <w:pPr>
              <w:pStyle w:val="TAC"/>
              <w:rPr>
                <w:rFonts w:ascii="Times New Roman" w:hAnsi="Times New Roman"/>
                <w:sz w:val="20"/>
                <w:szCs w:val="20"/>
              </w:rPr>
            </w:pPr>
          </w:p>
        </w:tc>
        <w:tc>
          <w:tcPr>
            <w:tcW w:w="654" w:type="pct"/>
          </w:tcPr>
          <w:p w14:paraId="55BC5CEE"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120</w:t>
            </w:r>
          </w:p>
        </w:tc>
        <w:tc>
          <w:tcPr>
            <w:tcW w:w="777" w:type="pct"/>
          </w:tcPr>
          <w:p w14:paraId="3645FF23" w14:textId="77777777"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3*64*T</w:t>
            </w:r>
            <w:r w:rsidRPr="00CC7AA2">
              <w:rPr>
                <w:rFonts w:ascii="Times New Roman" w:hAnsi="Times New Roman"/>
                <w:sz w:val="20"/>
                <w:szCs w:val="20"/>
                <w:vertAlign w:val="subscript"/>
              </w:rPr>
              <w:t>c</w:t>
            </w:r>
          </w:p>
        </w:tc>
        <w:tc>
          <w:tcPr>
            <w:tcW w:w="777" w:type="pct"/>
          </w:tcPr>
          <w:p w14:paraId="7692797B" w14:textId="64D15C2D" w:rsidR="002C3D69" w:rsidRPr="00CC7AA2" w:rsidRDefault="00933C9A" w:rsidP="00E53010">
            <w:pPr>
              <w:pStyle w:val="TAC"/>
              <w:rPr>
                <w:rFonts w:ascii="Times New Roman" w:hAnsi="Times New Roman"/>
                <w:sz w:val="20"/>
                <w:szCs w:val="20"/>
              </w:rPr>
            </w:pPr>
            <w:r w:rsidRPr="00CC7AA2">
              <w:rPr>
                <w:rFonts w:ascii="Times New Roman" w:hAnsi="Times New Roman"/>
                <w:sz w:val="20"/>
                <w:szCs w:val="20"/>
              </w:rPr>
              <w:t>23.5</w:t>
            </w:r>
            <w:r w:rsidR="002C3D69" w:rsidRPr="00CC7AA2">
              <w:rPr>
                <w:rFonts w:ascii="Times New Roman" w:hAnsi="Times New Roman"/>
                <w:sz w:val="20"/>
                <w:szCs w:val="20"/>
              </w:rPr>
              <w:t>*64*Tc</w:t>
            </w:r>
          </w:p>
        </w:tc>
        <w:tc>
          <w:tcPr>
            <w:tcW w:w="777" w:type="pct"/>
          </w:tcPr>
          <w:p w14:paraId="3659B20A" w14:textId="6C32DE99"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w:t>
            </w:r>
          </w:p>
        </w:tc>
        <w:tc>
          <w:tcPr>
            <w:tcW w:w="776" w:type="pct"/>
          </w:tcPr>
          <w:p w14:paraId="2A0FF8AF" w14:textId="6912B67D" w:rsidR="002C3D69" w:rsidRPr="00CC7AA2" w:rsidRDefault="002C3D69" w:rsidP="00E53010">
            <w:pPr>
              <w:pStyle w:val="TAC"/>
              <w:rPr>
                <w:rFonts w:ascii="Times New Roman" w:hAnsi="Times New Roman"/>
                <w:sz w:val="20"/>
                <w:szCs w:val="20"/>
              </w:rPr>
            </w:pPr>
            <w:r w:rsidRPr="00CC7AA2">
              <w:rPr>
                <w:rFonts w:ascii="Times New Roman" w:hAnsi="Times New Roman"/>
                <w:sz w:val="20"/>
                <w:szCs w:val="20"/>
              </w:rPr>
              <w:t>4*64*Tc</w:t>
            </w:r>
          </w:p>
        </w:tc>
      </w:tr>
    </w:tbl>
    <w:p w14:paraId="5901B7C4" w14:textId="259AB185" w:rsidR="00A54387" w:rsidRPr="00CC7AA2" w:rsidRDefault="00A54387" w:rsidP="00A54387">
      <w:pPr>
        <w:jc w:val="both"/>
        <w:rPr>
          <w:sz w:val="20"/>
          <w:szCs w:val="20"/>
          <w:lang w:eastAsia="x-none"/>
        </w:rPr>
      </w:pPr>
      <w:r w:rsidRPr="00CC7AA2">
        <w:rPr>
          <w:sz w:val="20"/>
          <w:szCs w:val="20"/>
          <w:lang w:eastAsia="x-none"/>
        </w:rPr>
        <w:t>Besides the above analysis, we have the following proposal.</w:t>
      </w:r>
    </w:p>
    <w:p w14:paraId="417CB0A7" w14:textId="29701C40" w:rsidR="009C65F7" w:rsidRPr="00CC7AA2" w:rsidRDefault="009C65F7" w:rsidP="008904C8">
      <w:pPr>
        <w:spacing w:before="0" w:beforeAutospacing="0" w:after="0"/>
        <w:jc w:val="both"/>
        <w:rPr>
          <w:b/>
          <w:bCs/>
          <w:i/>
          <w:iCs/>
          <w:color w:val="000000"/>
          <w:sz w:val="20"/>
          <w:szCs w:val="20"/>
        </w:rPr>
      </w:pPr>
      <w:r w:rsidRPr="00CC7AA2">
        <w:rPr>
          <w:b/>
          <w:bCs/>
          <w:i/>
          <w:iCs/>
          <w:sz w:val="20"/>
          <w:szCs w:val="20"/>
        </w:rPr>
        <w:t xml:space="preserve">Proposal </w:t>
      </w:r>
      <w:r w:rsidR="002C3D69" w:rsidRPr="00CC7AA2">
        <w:rPr>
          <w:b/>
          <w:bCs/>
          <w:i/>
          <w:iCs/>
          <w:sz w:val="20"/>
          <w:szCs w:val="20"/>
        </w:rPr>
        <w:t>8</w:t>
      </w:r>
      <w:r w:rsidRPr="00CC7AA2">
        <w:rPr>
          <w:b/>
          <w:bCs/>
          <w:i/>
          <w:iCs/>
          <w:sz w:val="20"/>
          <w:szCs w:val="20"/>
        </w:rPr>
        <w:t xml:space="preserve">: </w:t>
      </w:r>
      <w:r w:rsidRPr="00CC7AA2">
        <w:rPr>
          <w:b/>
          <w:bCs/>
          <w:i/>
          <w:iCs/>
          <w:color w:val="000000"/>
          <w:sz w:val="20"/>
          <w:szCs w:val="20"/>
        </w:rPr>
        <w:t xml:space="preserve">The </w:t>
      </w:r>
      <w:proofErr w:type="spellStart"/>
      <w:r w:rsidRPr="00CC7AA2">
        <w:rPr>
          <w:b/>
          <w:bCs/>
          <w:i/>
          <w:iCs/>
          <w:color w:val="000000"/>
          <w:sz w:val="20"/>
          <w:szCs w:val="20"/>
        </w:rPr>
        <w:t>Te_NTN</w:t>
      </w:r>
      <w:proofErr w:type="spellEnd"/>
      <w:r w:rsidRPr="00CC7AA2">
        <w:rPr>
          <w:b/>
          <w:bCs/>
          <w:i/>
          <w:iCs/>
          <w:color w:val="000000"/>
          <w:sz w:val="20"/>
          <w:szCs w:val="20"/>
        </w:rPr>
        <w:t xml:space="preserve"> requirement shall be </w:t>
      </w:r>
      <w:r w:rsidR="002C3D69" w:rsidRPr="00CC7AA2">
        <w:rPr>
          <w:b/>
          <w:bCs/>
          <w:i/>
          <w:iCs/>
          <w:color w:val="000000"/>
          <w:sz w:val="20"/>
          <w:szCs w:val="20"/>
        </w:rPr>
        <w:t>defined as</w:t>
      </w:r>
      <w:r w:rsidRPr="00CC7AA2">
        <w:rPr>
          <w:b/>
          <w:bCs/>
          <w:i/>
          <w:iCs/>
          <w:color w:val="000000"/>
          <w:sz w:val="20"/>
          <w:szCs w:val="20"/>
        </w:rPr>
        <w:t xml:space="preserve">, </w:t>
      </w:r>
    </w:p>
    <w:p w14:paraId="6791BD40" w14:textId="7057F70A" w:rsidR="009C65F7" w:rsidRPr="00CC7AA2" w:rsidRDefault="009C65F7" w:rsidP="008904C8">
      <w:pPr>
        <w:pStyle w:val="ListParagraph"/>
        <w:numPr>
          <w:ilvl w:val="0"/>
          <w:numId w:val="12"/>
        </w:numPr>
        <w:spacing w:before="0" w:beforeAutospacing="0" w:line="240" w:lineRule="auto"/>
        <w:ind w:firstLineChars="0"/>
        <w:jc w:val="both"/>
        <w:rPr>
          <w:b/>
          <w:bCs/>
          <w:i/>
          <w:iCs/>
          <w:sz w:val="20"/>
          <w:szCs w:val="20"/>
        </w:rPr>
      </w:pPr>
      <w:r w:rsidRPr="00CC7AA2">
        <w:rPr>
          <w:b/>
          <w:bCs/>
          <w:i/>
          <w:iCs/>
          <w:color w:val="000000"/>
          <w:sz w:val="20"/>
          <w:szCs w:val="20"/>
          <w:lang w:val="en-US" w:eastAsia="zh-CN"/>
        </w:rPr>
        <w:t xml:space="preserve">FR1 NTN </w:t>
      </w:r>
      <w:proofErr w:type="spellStart"/>
      <w:r w:rsidRPr="00CC7AA2">
        <w:rPr>
          <w:b/>
          <w:bCs/>
          <w:i/>
          <w:iCs/>
          <w:color w:val="000000"/>
          <w:sz w:val="20"/>
          <w:szCs w:val="20"/>
          <w:lang w:val="en-US" w:eastAsia="zh-CN"/>
        </w:rPr>
        <w:t>Te</w:t>
      </w:r>
      <w:proofErr w:type="spellEnd"/>
      <w:r w:rsidRPr="00CC7AA2">
        <w:rPr>
          <w:b/>
          <w:bCs/>
          <w:i/>
          <w:iCs/>
          <w:color w:val="000000"/>
          <w:sz w:val="20"/>
          <w:szCs w:val="20"/>
          <w:lang w:val="en-US" w:eastAsia="zh-CN"/>
        </w:rPr>
        <w:t xml:space="preserve"> requirement: </w:t>
      </w:r>
      <w:proofErr w:type="gramStart"/>
      <w:r w:rsidRPr="00CC7AA2">
        <w:rPr>
          <w:b/>
          <w:bCs/>
          <w:i/>
          <w:iCs/>
          <w:sz w:val="20"/>
          <w:szCs w:val="20"/>
        </w:rPr>
        <w:t>min{</w:t>
      </w:r>
      <w:proofErr w:type="gramEnd"/>
      <w:r w:rsidRPr="00CC7AA2">
        <w:rPr>
          <w:b/>
          <w:bCs/>
          <w:i/>
          <w:iCs/>
          <w:sz w:val="20"/>
          <w:szCs w:val="20"/>
        </w:rPr>
        <w:t xml:space="preserve">(legacy </w:t>
      </w:r>
      <w:proofErr w:type="spellStart"/>
      <w:r w:rsidRPr="00CC7AA2">
        <w:rPr>
          <w:b/>
          <w:bCs/>
          <w:i/>
          <w:iCs/>
          <w:sz w:val="20"/>
          <w:szCs w:val="20"/>
        </w:rPr>
        <w:t>Te</w:t>
      </w:r>
      <w:proofErr w:type="spellEnd"/>
      <w:r w:rsidRPr="00CC7AA2">
        <w:rPr>
          <w:b/>
          <w:bCs/>
          <w:i/>
          <w:iCs/>
          <w:sz w:val="20"/>
          <w:szCs w:val="20"/>
        </w:rPr>
        <w:t xml:space="preserve"> </w:t>
      </w:r>
      <w:r w:rsidRPr="00CC7AA2">
        <w:rPr>
          <w:b/>
          <w:bCs/>
          <w:i/>
          <w:iCs/>
          <w:color w:val="000000"/>
          <w:sz w:val="20"/>
          <w:szCs w:val="20"/>
          <w:lang w:val="en-US" w:eastAsia="zh-CN"/>
        </w:rPr>
        <w:t xml:space="preserve">+ </w:t>
      </w:r>
      <w:r w:rsidR="002C3D69" w:rsidRPr="00CC7AA2">
        <w:rPr>
          <w:b/>
          <w:bCs/>
          <w:i/>
          <w:iCs/>
          <w:color w:val="000000"/>
          <w:sz w:val="20"/>
          <w:szCs w:val="20"/>
          <w:lang w:val="en-US" w:eastAsia="zh-CN"/>
        </w:rPr>
        <w:t>20</w:t>
      </w:r>
      <w:r w:rsidRPr="00CC7AA2">
        <w:rPr>
          <w:b/>
          <w:bCs/>
          <w:i/>
          <w:iCs/>
          <w:color w:val="000000"/>
          <w:sz w:val="20"/>
          <w:szCs w:val="20"/>
          <w:lang w:val="en-US" w:eastAsia="zh-CN"/>
        </w:rPr>
        <w:t>.</w:t>
      </w:r>
      <w:r w:rsidR="002C3D69" w:rsidRPr="00CC7AA2">
        <w:rPr>
          <w:b/>
          <w:bCs/>
          <w:i/>
          <w:iCs/>
          <w:color w:val="000000"/>
          <w:sz w:val="20"/>
          <w:szCs w:val="20"/>
          <w:lang w:val="en-US" w:eastAsia="zh-CN"/>
        </w:rPr>
        <w:t>48</w:t>
      </w:r>
      <w:r w:rsidRPr="00CC7AA2">
        <w:rPr>
          <w:b/>
          <w:bCs/>
          <w:i/>
          <w:iCs/>
          <w:color w:val="000000"/>
          <w:sz w:val="20"/>
          <w:szCs w:val="20"/>
          <w:lang w:val="en-US" w:eastAsia="zh-CN"/>
        </w:rPr>
        <w:t>*64*Tc</w:t>
      </w:r>
      <w:r w:rsidRPr="00CC7AA2">
        <w:rPr>
          <w:b/>
          <w:bCs/>
          <w:i/>
          <w:iCs/>
          <w:sz w:val="20"/>
          <w:szCs w:val="20"/>
        </w:rPr>
        <w:t>), (CP – 8*64*Tc</w:t>
      </w:r>
      <w:r w:rsidR="002C3D69" w:rsidRPr="00CC7AA2">
        <w:rPr>
          <w:b/>
          <w:bCs/>
          <w:i/>
          <w:iCs/>
          <w:sz w:val="20"/>
          <w:szCs w:val="20"/>
          <w:lang w:val="en-US"/>
        </w:rPr>
        <w:t>)/3</w:t>
      </w:r>
      <w:r w:rsidRPr="00CC7AA2">
        <w:rPr>
          <w:b/>
          <w:bCs/>
          <w:i/>
          <w:iCs/>
          <w:sz w:val="20"/>
          <w:szCs w:val="20"/>
        </w:rPr>
        <w:t>}</w:t>
      </w:r>
    </w:p>
    <w:p w14:paraId="6A755A07" w14:textId="44D72FF8" w:rsidR="009C65F7" w:rsidRDefault="009C65F7" w:rsidP="008904C8">
      <w:pPr>
        <w:pStyle w:val="ListParagraph"/>
        <w:numPr>
          <w:ilvl w:val="0"/>
          <w:numId w:val="12"/>
        </w:numPr>
        <w:spacing w:before="0" w:beforeAutospacing="0" w:line="240" w:lineRule="auto"/>
        <w:ind w:firstLineChars="0"/>
        <w:jc w:val="both"/>
        <w:rPr>
          <w:b/>
          <w:bCs/>
          <w:i/>
          <w:iCs/>
          <w:sz w:val="20"/>
          <w:szCs w:val="20"/>
        </w:rPr>
      </w:pPr>
      <w:r w:rsidRPr="00CC7AA2">
        <w:rPr>
          <w:b/>
          <w:bCs/>
          <w:i/>
          <w:iCs/>
          <w:sz w:val="20"/>
          <w:szCs w:val="20"/>
        </w:rPr>
        <w:t xml:space="preserve">FR2 </w:t>
      </w:r>
      <w:r w:rsidRPr="00CC7AA2">
        <w:rPr>
          <w:b/>
          <w:bCs/>
          <w:i/>
          <w:iCs/>
          <w:color w:val="000000"/>
          <w:sz w:val="20"/>
          <w:szCs w:val="20"/>
          <w:lang w:val="en-US" w:eastAsia="zh-CN"/>
        </w:rPr>
        <w:t xml:space="preserve">NTN </w:t>
      </w:r>
      <w:proofErr w:type="spellStart"/>
      <w:r w:rsidRPr="00CC7AA2">
        <w:rPr>
          <w:b/>
          <w:bCs/>
          <w:i/>
          <w:iCs/>
          <w:color w:val="000000"/>
          <w:sz w:val="20"/>
          <w:szCs w:val="20"/>
          <w:lang w:val="en-US" w:eastAsia="zh-CN"/>
        </w:rPr>
        <w:t>Te</w:t>
      </w:r>
      <w:proofErr w:type="spellEnd"/>
      <w:r w:rsidRPr="00CC7AA2">
        <w:rPr>
          <w:b/>
          <w:bCs/>
          <w:i/>
          <w:iCs/>
          <w:color w:val="000000"/>
          <w:sz w:val="20"/>
          <w:szCs w:val="20"/>
          <w:lang w:val="en-US" w:eastAsia="zh-CN"/>
        </w:rPr>
        <w:t xml:space="preserve"> requirement: </w:t>
      </w:r>
      <w:r w:rsidRPr="00CC7AA2">
        <w:rPr>
          <w:b/>
          <w:bCs/>
          <w:i/>
          <w:iCs/>
          <w:sz w:val="20"/>
          <w:szCs w:val="20"/>
        </w:rPr>
        <w:t xml:space="preserve">min{(legacy </w:t>
      </w:r>
      <w:proofErr w:type="spellStart"/>
      <w:r w:rsidRPr="00CC7AA2">
        <w:rPr>
          <w:b/>
          <w:bCs/>
          <w:i/>
          <w:iCs/>
          <w:sz w:val="20"/>
          <w:szCs w:val="20"/>
        </w:rPr>
        <w:t>Te</w:t>
      </w:r>
      <w:proofErr w:type="spellEnd"/>
      <w:r w:rsidRPr="00CC7AA2">
        <w:rPr>
          <w:b/>
          <w:bCs/>
          <w:i/>
          <w:iCs/>
          <w:sz w:val="20"/>
          <w:szCs w:val="20"/>
        </w:rPr>
        <w:t xml:space="preserve"> +</w:t>
      </w:r>
      <w:r w:rsidRPr="00CC7AA2">
        <w:rPr>
          <w:b/>
          <w:bCs/>
          <w:i/>
          <w:iCs/>
          <w:color w:val="000000"/>
          <w:sz w:val="20"/>
          <w:szCs w:val="20"/>
          <w:lang w:val="en-US" w:eastAsia="zh-CN"/>
        </w:rPr>
        <w:t xml:space="preserve"> </w:t>
      </w:r>
      <w:r w:rsidR="002C3D69" w:rsidRPr="00CC7AA2">
        <w:rPr>
          <w:b/>
          <w:bCs/>
          <w:i/>
          <w:iCs/>
          <w:color w:val="000000"/>
          <w:sz w:val="20"/>
          <w:szCs w:val="20"/>
          <w:lang w:val="en-US" w:eastAsia="zh-CN"/>
        </w:rPr>
        <w:t>20</w:t>
      </w:r>
      <w:r w:rsidRPr="00CC7AA2">
        <w:rPr>
          <w:b/>
          <w:bCs/>
          <w:i/>
          <w:iCs/>
          <w:color w:val="000000"/>
          <w:sz w:val="20"/>
          <w:szCs w:val="20"/>
          <w:lang w:val="en-US" w:eastAsia="zh-CN"/>
        </w:rPr>
        <w:t>.</w:t>
      </w:r>
      <w:r w:rsidR="002C3D69" w:rsidRPr="00CC7AA2">
        <w:rPr>
          <w:b/>
          <w:bCs/>
          <w:i/>
          <w:iCs/>
          <w:color w:val="000000"/>
          <w:sz w:val="20"/>
          <w:szCs w:val="20"/>
          <w:lang w:val="en-US" w:eastAsia="zh-CN"/>
        </w:rPr>
        <w:t>48</w:t>
      </w:r>
      <w:r w:rsidRPr="00CC7AA2">
        <w:rPr>
          <w:b/>
          <w:bCs/>
          <w:i/>
          <w:iCs/>
          <w:color w:val="000000"/>
          <w:sz w:val="20"/>
          <w:szCs w:val="20"/>
          <w:lang w:val="en-US" w:eastAsia="zh-CN"/>
        </w:rPr>
        <w:t>*64*Tc</w:t>
      </w:r>
      <w:r w:rsidRPr="00CC7AA2">
        <w:rPr>
          <w:b/>
          <w:bCs/>
          <w:i/>
          <w:iCs/>
          <w:sz w:val="20"/>
          <w:szCs w:val="20"/>
        </w:rPr>
        <w:t>), CP</w:t>
      </w:r>
      <w:r w:rsidR="002C3D69" w:rsidRPr="00CC7AA2">
        <w:rPr>
          <w:b/>
          <w:bCs/>
          <w:i/>
          <w:iCs/>
          <w:sz w:val="20"/>
          <w:szCs w:val="20"/>
          <w:lang w:val="en-US"/>
        </w:rPr>
        <w:t>/5</w:t>
      </w:r>
      <w:r w:rsidRPr="00CC7AA2">
        <w:rPr>
          <w:b/>
          <w:bCs/>
          <w:i/>
          <w:iCs/>
          <w:sz w:val="20"/>
          <w:szCs w:val="20"/>
        </w:rPr>
        <w:t xml:space="preserve"> }</w:t>
      </w:r>
    </w:p>
    <w:p w14:paraId="0E581596" w14:textId="77777777" w:rsidR="008904C8" w:rsidRPr="00CC7AA2" w:rsidRDefault="008904C8" w:rsidP="008904C8">
      <w:pPr>
        <w:pStyle w:val="ListParagraph"/>
        <w:spacing w:before="0" w:beforeAutospacing="0" w:line="240" w:lineRule="auto"/>
        <w:ind w:left="720" w:firstLineChars="0" w:firstLine="0"/>
        <w:jc w:val="both"/>
        <w:rPr>
          <w:b/>
          <w:bCs/>
          <w:i/>
          <w:i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1826"/>
        <w:gridCol w:w="1826"/>
        <w:gridCol w:w="2172"/>
        <w:gridCol w:w="2170"/>
      </w:tblGrid>
      <w:tr w:rsidR="00933C9A" w:rsidRPr="00CC7AA2" w14:paraId="6EC34884" w14:textId="77777777" w:rsidTr="00E53010">
        <w:trPr>
          <w:cantSplit/>
          <w:jc w:val="center"/>
        </w:trPr>
        <w:tc>
          <w:tcPr>
            <w:tcW w:w="849" w:type="pct"/>
            <w:vAlign w:val="center"/>
          </w:tcPr>
          <w:p w14:paraId="30189576" w14:textId="77777777" w:rsidR="00933C9A" w:rsidRPr="00CC7AA2" w:rsidRDefault="00933C9A" w:rsidP="00E53010">
            <w:pPr>
              <w:pStyle w:val="TAH"/>
              <w:rPr>
                <w:rFonts w:ascii="Times New Roman" w:hAnsi="Times New Roman"/>
                <w:i/>
                <w:iCs/>
                <w:sz w:val="20"/>
                <w:szCs w:val="20"/>
              </w:rPr>
            </w:pPr>
            <w:r w:rsidRPr="00CC7AA2">
              <w:rPr>
                <w:rFonts w:ascii="Times New Roman" w:hAnsi="Times New Roman"/>
                <w:i/>
                <w:iCs/>
                <w:sz w:val="20"/>
                <w:szCs w:val="20"/>
              </w:rPr>
              <w:t>Frequency Range</w:t>
            </w:r>
          </w:p>
        </w:tc>
        <w:tc>
          <w:tcPr>
            <w:tcW w:w="948" w:type="pct"/>
            <w:vAlign w:val="center"/>
          </w:tcPr>
          <w:p w14:paraId="3A2AA2D0" w14:textId="77777777" w:rsidR="00933C9A" w:rsidRPr="00CC7AA2" w:rsidRDefault="00933C9A" w:rsidP="00E53010">
            <w:pPr>
              <w:pStyle w:val="TAH"/>
              <w:rPr>
                <w:rFonts w:ascii="Times New Roman" w:hAnsi="Times New Roman"/>
                <w:i/>
                <w:iCs/>
                <w:sz w:val="20"/>
                <w:szCs w:val="20"/>
              </w:rPr>
            </w:pPr>
            <w:r w:rsidRPr="00CC7AA2">
              <w:rPr>
                <w:rFonts w:ascii="Times New Roman" w:hAnsi="Times New Roman"/>
                <w:i/>
                <w:iCs/>
                <w:sz w:val="20"/>
                <w:szCs w:val="20"/>
              </w:rPr>
              <w:t>SCS of SSB signals (kHz)</w:t>
            </w:r>
          </w:p>
        </w:tc>
        <w:tc>
          <w:tcPr>
            <w:tcW w:w="948" w:type="pct"/>
            <w:vAlign w:val="center"/>
          </w:tcPr>
          <w:p w14:paraId="10B4E254" w14:textId="77777777" w:rsidR="00933C9A" w:rsidRPr="00CC7AA2" w:rsidRDefault="00933C9A" w:rsidP="00E53010">
            <w:pPr>
              <w:pStyle w:val="TAH"/>
              <w:rPr>
                <w:rFonts w:ascii="Times New Roman" w:hAnsi="Times New Roman"/>
                <w:i/>
                <w:iCs/>
                <w:sz w:val="20"/>
                <w:szCs w:val="20"/>
              </w:rPr>
            </w:pPr>
            <w:r w:rsidRPr="00CC7AA2">
              <w:rPr>
                <w:rFonts w:ascii="Times New Roman" w:hAnsi="Times New Roman"/>
                <w:i/>
                <w:iCs/>
                <w:sz w:val="20"/>
                <w:szCs w:val="20"/>
              </w:rPr>
              <w:t>SCS of uplink signals (kHz)</w:t>
            </w:r>
          </w:p>
        </w:tc>
        <w:tc>
          <w:tcPr>
            <w:tcW w:w="1128" w:type="pct"/>
            <w:vAlign w:val="center"/>
          </w:tcPr>
          <w:p w14:paraId="065B5F0D" w14:textId="28A1D3C3" w:rsidR="00933C9A" w:rsidRPr="00CC7AA2" w:rsidRDefault="00933C9A" w:rsidP="00E53010">
            <w:pPr>
              <w:pStyle w:val="TAH"/>
              <w:rPr>
                <w:rFonts w:ascii="Times New Roman" w:hAnsi="Times New Roman"/>
                <w:i/>
                <w:iCs/>
                <w:sz w:val="20"/>
                <w:szCs w:val="20"/>
              </w:rPr>
            </w:pPr>
            <w:proofErr w:type="spellStart"/>
            <w:r w:rsidRPr="00CC7AA2">
              <w:rPr>
                <w:rFonts w:ascii="Times New Roman" w:hAnsi="Times New Roman"/>
                <w:i/>
                <w:iCs/>
                <w:sz w:val="20"/>
                <w:szCs w:val="20"/>
              </w:rPr>
              <w:t>T</w:t>
            </w:r>
            <w:r w:rsidR="00506905" w:rsidRPr="00CC7AA2">
              <w:rPr>
                <w:rFonts w:ascii="Times New Roman" w:hAnsi="Times New Roman"/>
                <w:i/>
                <w:iCs/>
                <w:sz w:val="20"/>
                <w:szCs w:val="20"/>
              </w:rPr>
              <w:t>e</w:t>
            </w:r>
            <w:r w:rsidR="00506905" w:rsidRPr="00CC7AA2">
              <w:rPr>
                <w:rFonts w:ascii="Times New Roman" w:hAnsi="Times New Roman"/>
                <w:i/>
                <w:iCs/>
                <w:sz w:val="20"/>
                <w:szCs w:val="20"/>
                <w:vertAlign w:val="subscript"/>
              </w:rPr>
              <w:t>_</w:t>
            </w:r>
            <w:r w:rsidRPr="00CC7AA2">
              <w:rPr>
                <w:rFonts w:ascii="Times New Roman" w:hAnsi="Times New Roman"/>
                <w:i/>
                <w:iCs/>
                <w:sz w:val="20"/>
                <w:szCs w:val="20"/>
              </w:rPr>
              <w:t>NTN</w:t>
            </w:r>
            <w:proofErr w:type="spellEnd"/>
          </w:p>
        </w:tc>
        <w:tc>
          <w:tcPr>
            <w:tcW w:w="1127" w:type="pct"/>
            <w:vAlign w:val="center"/>
          </w:tcPr>
          <w:p w14:paraId="7A5A217A" w14:textId="77777777" w:rsidR="00933C9A" w:rsidRPr="00CC7AA2" w:rsidRDefault="00933C9A" w:rsidP="00E53010">
            <w:pPr>
              <w:pStyle w:val="TAH"/>
              <w:rPr>
                <w:rFonts w:ascii="Times New Roman" w:hAnsi="Times New Roman"/>
                <w:sz w:val="20"/>
                <w:szCs w:val="20"/>
              </w:rPr>
            </w:pPr>
            <w:r w:rsidRPr="00CC7AA2">
              <w:rPr>
                <w:rFonts w:ascii="Times New Roman" w:hAnsi="Times New Roman"/>
                <w:sz w:val="20"/>
                <w:szCs w:val="20"/>
              </w:rPr>
              <w:t>Note</w:t>
            </w:r>
          </w:p>
        </w:tc>
      </w:tr>
      <w:tr w:rsidR="00933C9A" w:rsidRPr="00CC7AA2" w14:paraId="69574375" w14:textId="77777777" w:rsidTr="00E53010">
        <w:trPr>
          <w:cantSplit/>
          <w:jc w:val="center"/>
        </w:trPr>
        <w:tc>
          <w:tcPr>
            <w:tcW w:w="849" w:type="pct"/>
            <w:tcBorders>
              <w:bottom w:val="nil"/>
            </w:tcBorders>
            <w:vAlign w:val="center"/>
          </w:tcPr>
          <w:p w14:paraId="54C1F241"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w:t>
            </w:r>
          </w:p>
        </w:tc>
        <w:tc>
          <w:tcPr>
            <w:tcW w:w="948" w:type="pct"/>
            <w:tcBorders>
              <w:bottom w:val="nil"/>
            </w:tcBorders>
            <w:vAlign w:val="center"/>
          </w:tcPr>
          <w:p w14:paraId="2F777CA9"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15</w:t>
            </w:r>
          </w:p>
        </w:tc>
        <w:tc>
          <w:tcPr>
            <w:tcW w:w="948" w:type="pct"/>
          </w:tcPr>
          <w:p w14:paraId="15F61918"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1D2D5BF4"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32.5*64*T</w:t>
            </w:r>
            <w:r w:rsidRPr="00CC7AA2">
              <w:rPr>
                <w:rFonts w:ascii="Times New Roman" w:hAnsi="Times New Roman"/>
                <w:b/>
                <w:i/>
                <w:iCs/>
                <w:sz w:val="20"/>
                <w:szCs w:val="20"/>
                <w:vertAlign w:val="subscript"/>
              </w:rPr>
              <w:t>c</w:t>
            </w:r>
          </w:p>
        </w:tc>
        <w:tc>
          <w:tcPr>
            <w:tcW w:w="1127" w:type="pct"/>
            <w:vMerge w:val="restart"/>
          </w:tcPr>
          <w:p w14:paraId="1644D2CA" w14:textId="7BA6794E" w:rsidR="00933C9A" w:rsidRPr="00CC7AA2" w:rsidRDefault="00506905" w:rsidP="00E53010">
            <w:pPr>
              <w:pStyle w:val="TAC"/>
              <w:jc w:val="left"/>
              <w:rPr>
                <w:rFonts w:ascii="Times New Roman" w:hAnsi="Times New Roman"/>
                <w:b/>
                <w:bCs/>
                <w:i/>
                <w:iCs/>
                <w:sz w:val="20"/>
                <w:szCs w:val="20"/>
              </w:rPr>
            </w:pPr>
            <w:r w:rsidRPr="00CC7AA2">
              <w:rPr>
                <w:rFonts w:ascii="Times New Roman" w:hAnsi="Times New Roman"/>
                <w:b/>
                <w:bCs/>
                <w:i/>
                <w:iCs/>
                <w:sz w:val="20"/>
                <w:szCs w:val="20"/>
              </w:rPr>
              <w:t xml:space="preserve">min{(legacy </w:t>
            </w:r>
            <w:proofErr w:type="spellStart"/>
            <w:r w:rsidRPr="00CC7AA2">
              <w:rPr>
                <w:rFonts w:ascii="Times New Roman" w:hAnsi="Times New Roman"/>
                <w:b/>
                <w:bCs/>
                <w:i/>
                <w:iCs/>
                <w:sz w:val="20"/>
                <w:szCs w:val="20"/>
              </w:rPr>
              <w:t>Te</w:t>
            </w:r>
            <w:proofErr w:type="spellEnd"/>
            <w:r w:rsidRPr="00CC7AA2">
              <w:rPr>
                <w:rFonts w:ascii="Times New Roman" w:hAnsi="Times New Roman"/>
                <w:b/>
                <w:bCs/>
                <w:i/>
                <w:iCs/>
                <w:sz w:val="20"/>
                <w:szCs w:val="20"/>
              </w:rPr>
              <w:t xml:space="preserve"> + 20.48*64*Tc), (CP– 8*64*Tc)/3}</w:t>
            </w:r>
          </w:p>
        </w:tc>
      </w:tr>
      <w:tr w:rsidR="00933C9A" w:rsidRPr="00CC7AA2" w14:paraId="409D50F7" w14:textId="77777777" w:rsidTr="00E53010">
        <w:trPr>
          <w:cantSplit/>
          <w:jc w:val="center"/>
        </w:trPr>
        <w:tc>
          <w:tcPr>
            <w:tcW w:w="849" w:type="pct"/>
            <w:tcBorders>
              <w:top w:val="nil"/>
              <w:bottom w:val="nil"/>
            </w:tcBorders>
            <w:vAlign w:val="center"/>
          </w:tcPr>
          <w:p w14:paraId="53C3C28F" w14:textId="77777777" w:rsidR="00933C9A" w:rsidRPr="00CC7AA2" w:rsidRDefault="00933C9A" w:rsidP="00E53010">
            <w:pPr>
              <w:pStyle w:val="TAC"/>
              <w:rPr>
                <w:rFonts w:ascii="Times New Roman" w:hAnsi="Times New Roman"/>
                <w:b/>
                <w:i/>
                <w:iCs/>
                <w:sz w:val="20"/>
                <w:szCs w:val="20"/>
              </w:rPr>
            </w:pPr>
          </w:p>
        </w:tc>
        <w:tc>
          <w:tcPr>
            <w:tcW w:w="948" w:type="pct"/>
            <w:tcBorders>
              <w:top w:val="nil"/>
              <w:bottom w:val="nil"/>
            </w:tcBorders>
            <w:vAlign w:val="center"/>
          </w:tcPr>
          <w:p w14:paraId="180BC6BC" w14:textId="77777777" w:rsidR="00933C9A" w:rsidRPr="00CC7AA2" w:rsidRDefault="00933C9A" w:rsidP="00E53010">
            <w:pPr>
              <w:pStyle w:val="TAC"/>
              <w:rPr>
                <w:rFonts w:ascii="Times New Roman" w:hAnsi="Times New Roman"/>
                <w:b/>
                <w:i/>
                <w:iCs/>
                <w:sz w:val="20"/>
                <w:szCs w:val="20"/>
              </w:rPr>
            </w:pPr>
          </w:p>
        </w:tc>
        <w:tc>
          <w:tcPr>
            <w:tcW w:w="948" w:type="pct"/>
          </w:tcPr>
          <w:p w14:paraId="16D3EB86"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5AFF2342" w14:textId="5E6955E2"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22</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08F881EF" w14:textId="77777777" w:rsidR="00933C9A" w:rsidRPr="00CC7AA2" w:rsidRDefault="00933C9A" w:rsidP="00E53010">
            <w:pPr>
              <w:pStyle w:val="TAC"/>
              <w:rPr>
                <w:rFonts w:ascii="Times New Roman" w:hAnsi="Times New Roman"/>
                <w:sz w:val="20"/>
                <w:szCs w:val="20"/>
              </w:rPr>
            </w:pPr>
          </w:p>
        </w:tc>
      </w:tr>
      <w:tr w:rsidR="00933C9A" w:rsidRPr="00CC7AA2" w14:paraId="6528312F" w14:textId="77777777" w:rsidTr="00E53010">
        <w:trPr>
          <w:cantSplit/>
          <w:jc w:val="center"/>
        </w:trPr>
        <w:tc>
          <w:tcPr>
            <w:tcW w:w="849" w:type="pct"/>
            <w:tcBorders>
              <w:top w:val="nil"/>
              <w:bottom w:val="nil"/>
            </w:tcBorders>
            <w:vAlign w:val="center"/>
          </w:tcPr>
          <w:p w14:paraId="6E37F4D6" w14:textId="77777777" w:rsidR="00933C9A" w:rsidRPr="00CC7AA2" w:rsidRDefault="00933C9A" w:rsidP="00E53010">
            <w:pPr>
              <w:pStyle w:val="TAC"/>
              <w:rPr>
                <w:rFonts w:ascii="Times New Roman" w:hAnsi="Times New Roman"/>
                <w:b/>
                <w:i/>
                <w:iCs/>
                <w:sz w:val="20"/>
                <w:szCs w:val="20"/>
              </w:rPr>
            </w:pPr>
          </w:p>
        </w:tc>
        <w:tc>
          <w:tcPr>
            <w:tcW w:w="948" w:type="pct"/>
            <w:tcBorders>
              <w:top w:val="nil"/>
            </w:tcBorders>
            <w:vAlign w:val="center"/>
          </w:tcPr>
          <w:p w14:paraId="73B89F2A" w14:textId="77777777" w:rsidR="00933C9A" w:rsidRPr="00CC7AA2" w:rsidRDefault="00933C9A" w:rsidP="00E53010">
            <w:pPr>
              <w:pStyle w:val="TAC"/>
              <w:rPr>
                <w:rFonts w:ascii="Times New Roman" w:hAnsi="Times New Roman"/>
                <w:b/>
                <w:i/>
                <w:iCs/>
                <w:sz w:val="20"/>
                <w:szCs w:val="20"/>
              </w:rPr>
            </w:pPr>
          </w:p>
        </w:tc>
        <w:tc>
          <w:tcPr>
            <w:tcW w:w="948" w:type="pct"/>
          </w:tcPr>
          <w:p w14:paraId="0CBEFDFB"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16223312" w14:textId="24A30D4E"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10</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390DE573" w14:textId="77777777" w:rsidR="00933C9A" w:rsidRPr="00CC7AA2" w:rsidRDefault="00933C9A" w:rsidP="00E53010">
            <w:pPr>
              <w:pStyle w:val="TAC"/>
              <w:rPr>
                <w:rFonts w:ascii="Times New Roman" w:hAnsi="Times New Roman"/>
                <w:sz w:val="20"/>
                <w:szCs w:val="20"/>
              </w:rPr>
            </w:pPr>
          </w:p>
        </w:tc>
      </w:tr>
      <w:tr w:rsidR="00933C9A" w:rsidRPr="00CC7AA2" w14:paraId="5D09A180" w14:textId="77777777" w:rsidTr="00E53010">
        <w:trPr>
          <w:cantSplit/>
          <w:jc w:val="center"/>
        </w:trPr>
        <w:tc>
          <w:tcPr>
            <w:tcW w:w="849" w:type="pct"/>
            <w:tcBorders>
              <w:top w:val="nil"/>
              <w:bottom w:val="nil"/>
            </w:tcBorders>
            <w:vAlign w:val="center"/>
          </w:tcPr>
          <w:p w14:paraId="51F3D20F" w14:textId="77777777" w:rsidR="00933C9A" w:rsidRPr="00CC7AA2" w:rsidRDefault="00933C9A" w:rsidP="00E53010">
            <w:pPr>
              <w:pStyle w:val="TAC"/>
              <w:rPr>
                <w:rFonts w:ascii="Times New Roman" w:hAnsi="Times New Roman"/>
                <w:b/>
                <w:i/>
                <w:iCs/>
                <w:sz w:val="20"/>
                <w:szCs w:val="20"/>
              </w:rPr>
            </w:pPr>
          </w:p>
        </w:tc>
        <w:tc>
          <w:tcPr>
            <w:tcW w:w="948" w:type="pct"/>
            <w:tcBorders>
              <w:bottom w:val="nil"/>
            </w:tcBorders>
            <w:vAlign w:val="center"/>
          </w:tcPr>
          <w:p w14:paraId="11CE5834"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30</w:t>
            </w:r>
          </w:p>
        </w:tc>
        <w:tc>
          <w:tcPr>
            <w:tcW w:w="948" w:type="pct"/>
          </w:tcPr>
          <w:p w14:paraId="341A72B2"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75AEEC27" w14:textId="159A8CBD"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28.5</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52A69E09" w14:textId="77777777" w:rsidR="00933C9A" w:rsidRPr="00CC7AA2" w:rsidRDefault="00933C9A" w:rsidP="00E53010">
            <w:pPr>
              <w:pStyle w:val="TAC"/>
              <w:rPr>
                <w:rFonts w:ascii="Times New Roman" w:hAnsi="Times New Roman"/>
                <w:sz w:val="20"/>
                <w:szCs w:val="20"/>
              </w:rPr>
            </w:pPr>
          </w:p>
        </w:tc>
      </w:tr>
      <w:tr w:rsidR="00933C9A" w:rsidRPr="00CC7AA2" w14:paraId="42C9CD47" w14:textId="77777777" w:rsidTr="00E53010">
        <w:trPr>
          <w:cantSplit/>
          <w:jc w:val="center"/>
        </w:trPr>
        <w:tc>
          <w:tcPr>
            <w:tcW w:w="849" w:type="pct"/>
            <w:tcBorders>
              <w:top w:val="nil"/>
              <w:bottom w:val="nil"/>
            </w:tcBorders>
            <w:vAlign w:val="center"/>
          </w:tcPr>
          <w:p w14:paraId="55858A5C" w14:textId="77777777" w:rsidR="00933C9A" w:rsidRPr="00CC7AA2" w:rsidRDefault="00933C9A" w:rsidP="00E53010">
            <w:pPr>
              <w:pStyle w:val="TAC"/>
              <w:rPr>
                <w:rFonts w:ascii="Times New Roman" w:hAnsi="Times New Roman"/>
                <w:b/>
                <w:i/>
                <w:iCs/>
                <w:sz w:val="20"/>
                <w:szCs w:val="20"/>
              </w:rPr>
            </w:pPr>
          </w:p>
        </w:tc>
        <w:tc>
          <w:tcPr>
            <w:tcW w:w="948" w:type="pct"/>
            <w:tcBorders>
              <w:top w:val="nil"/>
              <w:bottom w:val="nil"/>
            </w:tcBorders>
            <w:vAlign w:val="center"/>
          </w:tcPr>
          <w:p w14:paraId="7F19C39C" w14:textId="77777777" w:rsidR="00933C9A" w:rsidRPr="00CC7AA2" w:rsidRDefault="00933C9A" w:rsidP="00E53010">
            <w:pPr>
              <w:pStyle w:val="TAC"/>
              <w:rPr>
                <w:rFonts w:ascii="Times New Roman" w:hAnsi="Times New Roman"/>
                <w:b/>
                <w:i/>
                <w:iCs/>
                <w:sz w:val="20"/>
                <w:szCs w:val="20"/>
              </w:rPr>
            </w:pPr>
          </w:p>
        </w:tc>
        <w:tc>
          <w:tcPr>
            <w:tcW w:w="948" w:type="pct"/>
          </w:tcPr>
          <w:p w14:paraId="1A722FDC"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29A2CBE3" w14:textId="48C89D8C"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22</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65748972" w14:textId="77777777" w:rsidR="00933C9A" w:rsidRPr="00CC7AA2" w:rsidRDefault="00933C9A" w:rsidP="00E53010">
            <w:pPr>
              <w:pStyle w:val="TAC"/>
              <w:rPr>
                <w:rFonts w:ascii="Times New Roman" w:hAnsi="Times New Roman"/>
                <w:sz w:val="20"/>
                <w:szCs w:val="20"/>
              </w:rPr>
            </w:pPr>
          </w:p>
        </w:tc>
      </w:tr>
      <w:tr w:rsidR="00933C9A" w:rsidRPr="00CC7AA2" w14:paraId="1AD2262F" w14:textId="77777777" w:rsidTr="00E53010">
        <w:trPr>
          <w:cantSplit/>
          <w:jc w:val="center"/>
        </w:trPr>
        <w:tc>
          <w:tcPr>
            <w:tcW w:w="849" w:type="pct"/>
            <w:tcBorders>
              <w:top w:val="nil"/>
              <w:bottom w:val="single" w:sz="4" w:space="0" w:color="auto"/>
            </w:tcBorders>
            <w:vAlign w:val="center"/>
          </w:tcPr>
          <w:p w14:paraId="52D50817" w14:textId="77777777" w:rsidR="00933C9A" w:rsidRPr="00CC7AA2" w:rsidRDefault="00933C9A" w:rsidP="00E53010">
            <w:pPr>
              <w:pStyle w:val="TAC"/>
              <w:rPr>
                <w:rFonts w:ascii="Times New Roman" w:hAnsi="Times New Roman"/>
                <w:b/>
                <w:i/>
                <w:iCs/>
                <w:sz w:val="20"/>
                <w:szCs w:val="20"/>
              </w:rPr>
            </w:pPr>
          </w:p>
        </w:tc>
        <w:tc>
          <w:tcPr>
            <w:tcW w:w="948" w:type="pct"/>
            <w:tcBorders>
              <w:top w:val="nil"/>
              <w:bottom w:val="single" w:sz="4" w:space="0" w:color="auto"/>
            </w:tcBorders>
            <w:vAlign w:val="center"/>
          </w:tcPr>
          <w:p w14:paraId="51A43864" w14:textId="77777777" w:rsidR="00933C9A" w:rsidRPr="00CC7AA2" w:rsidRDefault="00933C9A" w:rsidP="00E53010">
            <w:pPr>
              <w:pStyle w:val="TAC"/>
              <w:rPr>
                <w:rFonts w:ascii="Times New Roman" w:hAnsi="Times New Roman"/>
                <w:b/>
                <w:i/>
                <w:iCs/>
                <w:sz w:val="20"/>
                <w:szCs w:val="20"/>
              </w:rPr>
            </w:pPr>
          </w:p>
        </w:tc>
        <w:tc>
          <w:tcPr>
            <w:tcW w:w="948" w:type="pct"/>
          </w:tcPr>
          <w:p w14:paraId="24142C98"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34FF9C03" w14:textId="269E3D4E"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10</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4D10DBEE" w14:textId="77777777" w:rsidR="00933C9A" w:rsidRPr="00CC7AA2" w:rsidRDefault="00933C9A" w:rsidP="00E53010">
            <w:pPr>
              <w:pStyle w:val="TAC"/>
              <w:rPr>
                <w:rFonts w:ascii="Times New Roman" w:hAnsi="Times New Roman"/>
                <w:sz w:val="20"/>
                <w:szCs w:val="20"/>
              </w:rPr>
            </w:pPr>
          </w:p>
        </w:tc>
      </w:tr>
      <w:tr w:rsidR="00933C9A" w:rsidRPr="00CC7AA2" w14:paraId="0573A1B1" w14:textId="77777777" w:rsidTr="00E53010">
        <w:trPr>
          <w:cantSplit/>
          <w:jc w:val="center"/>
        </w:trPr>
        <w:tc>
          <w:tcPr>
            <w:tcW w:w="849" w:type="pct"/>
            <w:tcBorders>
              <w:bottom w:val="nil"/>
            </w:tcBorders>
            <w:shd w:val="clear" w:color="auto" w:fill="auto"/>
            <w:vAlign w:val="center"/>
          </w:tcPr>
          <w:p w14:paraId="0B0FA20F"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2</w:t>
            </w:r>
          </w:p>
        </w:tc>
        <w:tc>
          <w:tcPr>
            <w:tcW w:w="948" w:type="pct"/>
            <w:tcBorders>
              <w:bottom w:val="nil"/>
            </w:tcBorders>
            <w:shd w:val="clear" w:color="auto" w:fill="auto"/>
            <w:vAlign w:val="center"/>
          </w:tcPr>
          <w:p w14:paraId="71C8C9C6"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120</w:t>
            </w:r>
          </w:p>
        </w:tc>
        <w:tc>
          <w:tcPr>
            <w:tcW w:w="948" w:type="pct"/>
          </w:tcPr>
          <w:p w14:paraId="3EF1B734"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5A0E0C8C" w14:textId="458DCB1C"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7.5</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val="restart"/>
          </w:tcPr>
          <w:p w14:paraId="68043BB6" w14:textId="547AB872" w:rsidR="00933C9A" w:rsidRPr="00CC7AA2" w:rsidRDefault="00506905" w:rsidP="00E53010">
            <w:pPr>
              <w:pStyle w:val="TAC"/>
              <w:jc w:val="left"/>
              <w:rPr>
                <w:rFonts w:ascii="Times New Roman" w:hAnsi="Times New Roman"/>
                <w:sz w:val="20"/>
                <w:szCs w:val="20"/>
              </w:rPr>
            </w:pPr>
            <w:r w:rsidRPr="00CC7AA2">
              <w:rPr>
                <w:rFonts w:ascii="Times New Roman" w:hAnsi="Times New Roman"/>
                <w:b/>
                <w:bCs/>
                <w:i/>
                <w:iCs/>
                <w:sz w:val="20"/>
                <w:szCs w:val="20"/>
              </w:rPr>
              <w:t xml:space="preserve">min{(legacy </w:t>
            </w:r>
            <w:proofErr w:type="spellStart"/>
            <w:r w:rsidRPr="00CC7AA2">
              <w:rPr>
                <w:rFonts w:ascii="Times New Roman" w:hAnsi="Times New Roman"/>
                <w:b/>
                <w:bCs/>
                <w:i/>
                <w:iCs/>
                <w:sz w:val="20"/>
                <w:szCs w:val="20"/>
              </w:rPr>
              <w:t>Te</w:t>
            </w:r>
            <w:proofErr w:type="spellEnd"/>
            <w:r w:rsidRPr="00CC7AA2">
              <w:rPr>
                <w:rFonts w:ascii="Times New Roman" w:hAnsi="Times New Roman"/>
                <w:b/>
                <w:bCs/>
                <w:i/>
                <w:iCs/>
                <w:sz w:val="20"/>
                <w:szCs w:val="20"/>
              </w:rPr>
              <w:t xml:space="preserve"> + 20.48*64*Tc), CP/5 }</w:t>
            </w:r>
          </w:p>
        </w:tc>
      </w:tr>
      <w:tr w:rsidR="00933C9A" w:rsidRPr="00CC7AA2" w14:paraId="4BCFB4C9" w14:textId="77777777" w:rsidTr="00E53010">
        <w:trPr>
          <w:cantSplit/>
          <w:jc w:val="center"/>
        </w:trPr>
        <w:tc>
          <w:tcPr>
            <w:tcW w:w="849" w:type="pct"/>
            <w:tcBorders>
              <w:top w:val="nil"/>
              <w:bottom w:val="nil"/>
            </w:tcBorders>
            <w:shd w:val="clear" w:color="auto" w:fill="auto"/>
            <w:vAlign w:val="center"/>
          </w:tcPr>
          <w:p w14:paraId="400EBE58" w14:textId="77777777" w:rsidR="00933C9A" w:rsidRPr="00CC7AA2" w:rsidRDefault="00933C9A" w:rsidP="00E53010">
            <w:pPr>
              <w:pStyle w:val="TAC"/>
              <w:rPr>
                <w:rFonts w:ascii="Times New Roman" w:hAnsi="Times New Roman"/>
                <w:b/>
                <w:i/>
                <w:iCs/>
                <w:sz w:val="20"/>
                <w:szCs w:val="20"/>
              </w:rPr>
            </w:pPr>
          </w:p>
        </w:tc>
        <w:tc>
          <w:tcPr>
            <w:tcW w:w="948" w:type="pct"/>
            <w:tcBorders>
              <w:top w:val="nil"/>
              <w:bottom w:val="single" w:sz="4" w:space="0" w:color="auto"/>
            </w:tcBorders>
            <w:shd w:val="clear" w:color="auto" w:fill="auto"/>
            <w:vAlign w:val="center"/>
          </w:tcPr>
          <w:p w14:paraId="10A914E8" w14:textId="77777777" w:rsidR="00933C9A" w:rsidRPr="00CC7AA2" w:rsidRDefault="00933C9A" w:rsidP="00E53010">
            <w:pPr>
              <w:pStyle w:val="TAC"/>
              <w:rPr>
                <w:rFonts w:ascii="Times New Roman" w:hAnsi="Times New Roman"/>
                <w:b/>
                <w:i/>
                <w:iCs/>
                <w:sz w:val="20"/>
                <w:szCs w:val="20"/>
              </w:rPr>
            </w:pPr>
          </w:p>
        </w:tc>
        <w:tc>
          <w:tcPr>
            <w:tcW w:w="948" w:type="pct"/>
          </w:tcPr>
          <w:p w14:paraId="4193C114"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120</w:t>
            </w:r>
          </w:p>
        </w:tc>
        <w:tc>
          <w:tcPr>
            <w:tcW w:w="1128" w:type="pct"/>
          </w:tcPr>
          <w:p w14:paraId="5C62E9F7" w14:textId="391A39AD"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4</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59B6906E" w14:textId="77777777" w:rsidR="00933C9A" w:rsidRPr="00CC7AA2" w:rsidRDefault="00933C9A" w:rsidP="00E53010">
            <w:pPr>
              <w:pStyle w:val="TAC"/>
              <w:rPr>
                <w:rFonts w:ascii="Times New Roman" w:hAnsi="Times New Roman"/>
                <w:sz w:val="20"/>
                <w:szCs w:val="20"/>
              </w:rPr>
            </w:pPr>
          </w:p>
        </w:tc>
      </w:tr>
      <w:tr w:rsidR="00933C9A" w:rsidRPr="00CC7AA2" w14:paraId="74D4385B" w14:textId="77777777" w:rsidTr="00E53010">
        <w:trPr>
          <w:cantSplit/>
          <w:jc w:val="center"/>
        </w:trPr>
        <w:tc>
          <w:tcPr>
            <w:tcW w:w="849" w:type="pct"/>
            <w:tcBorders>
              <w:top w:val="nil"/>
              <w:bottom w:val="nil"/>
            </w:tcBorders>
            <w:shd w:val="clear" w:color="auto" w:fill="auto"/>
            <w:vAlign w:val="center"/>
          </w:tcPr>
          <w:p w14:paraId="7A576147" w14:textId="77777777" w:rsidR="00933C9A" w:rsidRPr="00CC7AA2" w:rsidRDefault="00933C9A" w:rsidP="00E53010">
            <w:pPr>
              <w:pStyle w:val="TAC"/>
              <w:rPr>
                <w:rFonts w:ascii="Times New Roman" w:hAnsi="Times New Roman"/>
                <w:b/>
                <w:i/>
                <w:iCs/>
                <w:sz w:val="20"/>
                <w:szCs w:val="20"/>
              </w:rPr>
            </w:pPr>
          </w:p>
        </w:tc>
        <w:tc>
          <w:tcPr>
            <w:tcW w:w="948" w:type="pct"/>
            <w:tcBorders>
              <w:bottom w:val="nil"/>
            </w:tcBorders>
            <w:shd w:val="clear" w:color="auto" w:fill="auto"/>
            <w:vAlign w:val="center"/>
          </w:tcPr>
          <w:p w14:paraId="053BCDF8"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240</w:t>
            </w:r>
          </w:p>
        </w:tc>
        <w:tc>
          <w:tcPr>
            <w:tcW w:w="948" w:type="pct"/>
          </w:tcPr>
          <w:p w14:paraId="6259493B"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165B47BC" w14:textId="63F17D8F"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7.5</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46DBAEF8" w14:textId="77777777" w:rsidR="00933C9A" w:rsidRPr="00CC7AA2" w:rsidRDefault="00933C9A" w:rsidP="00E53010">
            <w:pPr>
              <w:pStyle w:val="TAC"/>
              <w:rPr>
                <w:rFonts w:ascii="Times New Roman" w:hAnsi="Times New Roman"/>
                <w:sz w:val="20"/>
                <w:szCs w:val="20"/>
              </w:rPr>
            </w:pPr>
          </w:p>
        </w:tc>
      </w:tr>
      <w:tr w:rsidR="00933C9A" w:rsidRPr="00CC7AA2" w14:paraId="7EB6F4B5" w14:textId="77777777" w:rsidTr="00E53010">
        <w:trPr>
          <w:cantSplit/>
          <w:jc w:val="center"/>
        </w:trPr>
        <w:tc>
          <w:tcPr>
            <w:tcW w:w="849" w:type="pct"/>
            <w:tcBorders>
              <w:top w:val="nil"/>
            </w:tcBorders>
            <w:shd w:val="clear" w:color="auto" w:fill="auto"/>
          </w:tcPr>
          <w:p w14:paraId="0C82FA37" w14:textId="77777777" w:rsidR="00933C9A" w:rsidRPr="00CC7AA2" w:rsidRDefault="00933C9A" w:rsidP="00E53010">
            <w:pPr>
              <w:pStyle w:val="TAC"/>
              <w:rPr>
                <w:rFonts w:ascii="Times New Roman" w:hAnsi="Times New Roman"/>
                <w:b/>
                <w:i/>
                <w:iCs/>
                <w:sz w:val="20"/>
                <w:szCs w:val="20"/>
              </w:rPr>
            </w:pPr>
          </w:p>
        </w:tc>
        <w:tc>
          <w:tcPr>
            <w:tcW w:w="948" w:type="pct"/>
            <w:tcBorders>
              <w:top w:val="nil"/>
            </w:tcBorders>
            <w:shd w:val="clear" w:color="auto" w:fill="auto"/>
          </w:tcPr>
          <w:p w14:paraId="17C5CCE6" w14:textId="77777777" w:rsidR="00933C9A" w:rsidRPr="00CC7AA2" w:rsidRDefault="00933C9A" w:rsidP="00E53010">
            <w:pPr>
              <w:pStyle w:val="TAC"/>
              <w:rPr>
                <w:rFonts w:ascii="Times New Roman" w:hAnsi="Times New Roman"/>
                <w:b/>
                <w:i/>
                <w:iCs/>
                <w:sz w:val="20"/>
                <w:szCs w:val="20"/>
              </w:rPr>
            </w:pPr>
          </w:p>
        </w:tc>
        <w:tc>
          <w:tcPr>
            <w:tcW w:w="948" w:type="pct"/>
          </w:tcPr>
          <w:p w14:paraId="1A5260E2"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120</w:t>
            </w:r>
          </w:p>
        </w:tc>
        <w:tc>
          <w:tcPr>
            <w:tcW w:w="1128" w:type="pct"/>
          </w:tcPr>
          <w:p w14:paraId="655B82F5" w14:textId="130CDB8C"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4</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02BBEE70" w14:textId="77777777" w:rsidR="00933C9A" w:rsidRPr="00CC7AA2" w:rsidRDefault="00933C9A" w:rsidP="00E53010">
            <w:pPr>
              <w:pStyle w:val="TAC"/>
              <w:rPr>
                <w:rFonts w:ascii="Times New Roman" w:hAnsi="Times New Roman"/>
                <w:sz w:val="20"/>
                <w:szCs w:val="20"/>
              </w:rPr>
            </w:pPr>
          </w:p>
        </w:tc>
      </w:tr>
    </w:tbl>
    <w:p w14:paraId="51AB6C36" w14:textId="79625F0E" w:rsidR="00596525" w:rsidRPr="00CC7AA2" w:rsidRDefault="00596525" w:rsidP="00596525">
      <w:pPr>
        <w:spacing w:after="0"/>
        <w:jc w:val="both"/>
        <w:rPr>
          <w:sz w:val="20"/>
          <w:szCs w:val="20"/>
        </w:rPr>
      </w:pPr>
      <w:r w:rsidRPr="00CC7AA2">
        <w:rPr>
          <w:sz w:val="20"/>
          <w:szCs w:val="20"/>
        </w:rPr>
        <w:t xml:space="preserve">In TS38.133, for TN UE, the reference timing point for </w:t>
      </w:r>
      <w:proofErr w:type="spellStart"/>
      <w:r w:rsidRPr="00CC7AA2">
        <w:rPr>
          <w:sz w:val="20"/>
          <w:szCs w:val="20"/>
        </w:rPr>
        <w:t>Te</w:t>
      </w:r>
      <w:proofErr w:type="spellEnd"/>
      <w:r w:rsidRPr="00CC7AA2">
        <w:rPr>
          <w:sz w:val="20"/>
          <w:szCs w:val="20"/>
        </w:rPr>
        <w:t xml:space="preserve"> requirement is defined as,</w:t>
      </w:r>
    </w:p>
    <w:tbl>
      <w:tblPr>
        <w:tblStyle w:val="TableGrid"/>
        <w:tblW w:w="0" w:type="auto"/>
        <w:tblLook w:val="04A0" w:firstRow="1" w:lastRow="0" w:firstColumn="1" w:lastColumn="0" w:noHBand="0" w:noVBand="1"/>
      </w:tblPr>
      <w:tblGrid>
        <w:gridCol w:w="9629"/>
      </w:tblGrid>
      <w:tr w:rsidR="00596525" w:rsidRPr="00CC7AA2" w14:paraId="4E162739" w14:textId="77777777" w:rsidTr="00E53010">
        <w:tc>
          <w:tcPr>
            <w:tcW w:w="9629" w:type="dxa"/>
          </w:tcPr>
          <w:p w14:paraId="386321D8" w14:textId="77777777" w:rsidR="00596525" w:rsidRPr="00CC7AA2" w:rsidRDefault="00596525" w:rsidP="00E53010">
            <w:pPr>
              <w:rPr>
                <w:sz w:val="20"/>
                <w:szCs w:val="20"/>
                <w:lang w:val="en-GB" w:eastAsia="en-US"/>
              </w:rPr>
            </w:pPr>
            <w:r w:rsidRPr="00CC7AA2">
              <w:rPr>
                <w:sz w:val="20"/>
                <w:szCs w:val="20"/>
              </w:rPr>
              <w:t>The UE shall have capability to follow the frame timing change of the reference cell in connected state. The uplink frame transmission takes place</w:t>
            </w:r>
            <w:r w:rsidRPr="00CC7AA2">
              <w:rPr>
                <w:sz w:val="20"/>
                <w:szCs w:val="20"/>
                <w:vertAlign w:val="subscript"/>
              </w:rPr>
              <w:t xml:space="preserve"> </w:t>
            </w:r>
            <w:r w:rsidR="00570103" w:rsidRPr="0030275E">
              <w:rPr>
                <w:noProof/>
                <w:position w:val="-10"/>
                <w:sz w:val="20"/>
                <w:szCs w:val="20"/>
              </w:rPr>
              <w:object w:dxaOrig="1800" w:dyaOrig="300" w14:anchorId="6D503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35pt;height:12.1pt;mso-width-percent:0;mso-height-percent:0;mso-width-percent:0;mso-height-percent:0" o:ole="">
                  <v:imagedata r:id="rId11" o:title=""/>
                </v:shape>
                <o:OLEObject Type="Embed" ProgID="Equation.3" ShapeID="_x0000_i1025" DrawAspect="Content" ObjectID="_1689754448" r:id="rId12"/>
              </w:object>
            </w:r>
            <w:r w:rsidRPr="00CC7AA2" w:rsidDel="005D39B2">
              <w:rPr>
                <w:sz w:val="20"/>
                <w:szCs w:val="20"/>
              </w:rPr>
              <w:t xml:space="preserve"> </w:t>
            </w:r>
            <w:r w:rsidRPr="00CC7AA2">
              <w:rPr>
                <w:sz w:val="20"/>
                <w:szCs w:val="20"/>
              </w:rPr>
              <w:t xml:space="preserve">before the reception of </w:t>
            </w:r>
            <w:r w:rsidRPr="00CC7AA2">
              <w:rPr>
                <w:sz w:val="20"/>
                <w:szCs w:val="20"/>
                <w:highlight w:val="yellow"/>
              </w:rPr>
              <w:t>the first detected path (in time) of the corresponding downlink frame from the reference cell</w:t>
            </w:r>
            <w:r w:rsidRPr="00CC7AA2">
              <w:rPr>
                <w:sz w:val="20"/>
                <w:szCs w:val="20"/>
              </w:rPr>
              <w:t xml:space="preserve">. For </w:t>
            </w:r>
            <w:r w:rsidRPr="00CC7AA2">
              <w:rPr>
                <w:sz w:val="20"/>
                <w:szCs w:val="20"/>
                <w:lang w:eastAsia="ja-JP"/>
              </w:rPr>
              <w:t xml:space="preserve">serving cell(s) in </w:t>
            </w:r>
            <w:proofErr w:type="spellStart"/>
            <w:r w:rsidRPr="00CC7AA2">
              <w:rPr>
                <w:sz w:val="20"/>
                <w:szCs w:val="20"/>
              </w:rPr>
              <w:t>pTAG</w:t>
            </w:r>
            <w:proofErr w:type="spellEnd"/>
            <w:r w:rsidRPr="00CC7AA2">
              <w:rPr>
                <w:sz w:val="20"/>
                <w:szCs w:val="20"/>
              </w:rPr>
              <w:t xml:space="preserve">, UE shall use the </w:t>
            </w:r>
            <w:proofErr w:type="spellStart"/>
            <w:r w:rsidRPr="00CC7AA2">
              <w:rPr>
                <w:sz w:val="20"/>
                <w:szCs w:val="20"/>
              </w:rPr>
              <w:t>SpCell</w:t>
            </w:r>
            <w:proofErr w:type="spellEnd"/>
            <w:r w:rsidRPr="00CC7AA2">
              <w:rPr>
                <w:sz w:val="20"/>
                <w:szCs w:val="20"/>
              </w:rPr>
              <w:t xml:space="preserve"> as the reference cell for deriving the UE transmit timing for cells in the </w:t>
            </w:r>
            <w:proofErr w:type="spellStart"/>
            <w:r w:rsidRPr="00CC7AA2">
              <w:rPr>
                <w:sz w:val="20"/>
                <w:szCs w:val="20"/>
              </w:rPr>
              <w:t>pTAG</w:t>
            </w:r>
            <w:proofErr w:type="spellEnd"/>
            <w:r w:rsidRPr="00CC7AA2">
              <w:rPr>
                <w:sz w:val="20"/>
                <w:szCs w:val="20"/>
              </w:rPr>
              <w:t xml:space="preserve">. </w:t>
            </w:r>
            <w:r w:rsidRPr="00CC7AA2">
              <w:rPr>
                <w:sz w:val="20"/>
                <w:szCs w:val="20"/>
                <w:lang w:eastAsia="ja-JP"/>
              </w:rPr>
              <w:t xml:space="preserve">For serving cell(s) in </w:t>
            </w:r>
            <w:proofErr w:type="spellStart"/>
            <w:r w:rsidRPr="00CC7AA2">
              <w:rPr>
                <w:sz w:val="20"/>
                <w:szCs w:val="20"/>
              </w:rPr>
              <w:t>s</w:t>
            </w:r>
            <w:r w:rsidRPr="00CC7AA2">
              <w:rPr>
                <w:sz w:val="20"/>
                <w:szCs w:val="20"/>
                <w:lang w:eastAsia="ja-JP"/>
              </w:rPr>
              <w:t>TAG</w:t>
            </w:r>
            <w:proofErr w:type="spellEnd"/>
            <w:r w:rsidRPr="00CC7AA2">
              <w:rPr>
                <w:sz w:val="20"/>
                <w:szCs w:val="20"/>
                <w:lang w:eastAsia="ja-JP"/>
              </w:rPr>
              <w:t xml:space="preserve">, </w:t>
            </w:r>
            <w:r w:rsidRPr="00CC7AA2">
              <w:rPr>
                <w:sz w:val="20"/>
                <w:szCs w:val="20"/>
              </w:rPr>
              <w:t xml:space="preserve">UE shall use any of the </w:t>
            </w:r>
            <w:r w:rsidRPr="00CC7AA2">
              <w:rPr>
                <w:sz w:val="20"/>
                <w:szCs w:val="20"/>
                <w:lang w:eastAsia="ja-JP"/>
              </w:rPr>
              <w:t xml:space="preserve">activated </w:t>
            </w:r>
            <w:proofErr w:type="spellStart"/>
            <w:r w:rsidRPr="00CC7AA2">
              <w:rPr>
                <w:sz w:val="20"/>
                <w:szCs w:val="20"/>
                <w:lang w:eastAsia="ja-JP"/>
              </w:rPr>
              <w:t>SCells</w:t>
            </w:r>
            <w:proofErr w:type="spellEnd"/>
            <w:r w:rsidRPr="00CC7AA2">
              <w:rPr>
                <w:sz w:val="20"/>
                <w:szCs w:val="20"/>
                <w:lang w:eastAsia="ja-JP"/>
              </w:rPr>
              <w:t xml:space="preserve"> </w:t>
            </w:r>
            <w:r w:rsidRPr="00CC7AA2">
              <w:rPr>
                <w:sz w:val="20"/>
                <w:szCs w:val="20"/>
              </w:rPr>
              <w:t xml:space="preserve">as the reference cell for deriving the UE transmit timing for </w:t>
            </w:r>
            <w:r w:rsidRPr="00CC7AA2">
              <w:rPr>
                <w:sz w:val="20"/>
                <w:szCs w:val="20"/>
                <w:lang w:eastAsia="ja-JP"/>
              </w:rPr>
              <w:t xml:space="preserve">the </w:t>
            </w:r>
            <w:r w:rsidRPr="00CC7AA2">
              <w:rPr>
                <w:sz w:val="20"/>
                <w:szCs w:val="20"/>
              </w:rPr>
              <w:t xml:space="preserve">cells in the </w:t>
            </w:r>
            <w:proofErr w:type="spellStart"/>
            <w:r w:rsidRPr="00CC7AA2">
              <w:rPr>
                <w:sz w:val="20"/>
                <w:szCs w:val="20"/>
              </w:rPr>
              <w:t>sTAG</w:t>
            </w:r>
            <w:proofErr w:type="spellEnd"/>
            <w:r w:rsidRPr="00CC7AA2">
              <w:rPr>
                <w:sz w:val="20"/>
                <w:szCs w:val="20"/>
              </w:rPr>
              <w:t>.</w:t>
            </w:r>
            <w:r w:rsidRPr="00CC7AA2" w:rsidDel="00123E0F">
              <w:rPr>
                <w:sz w:val="20"/>
                <w:szCs w:val="20"/>
              </w:rPr>
              <w:t xml:space="preserve"> </w:t>
            </w:r>
            <w:r w:rsidRPr="00CC7AA2">
              <w:rPr>
                <w:sz w:val="20"/>
                <w:szCs w:val="20"/>
              </w:rPr>
              <w:t xml:space="preserve">UE </w:t>
            </w:r>
            <w:proofErr w:type="gramStart"/>
            <w:r w:rsidRPr="00CC7AA2">
              <w:rPr>
                <w:sz w:val="20"/>
                <w:szCs w:val="20"/>
              </w:rPr>
              <w:t>initial</w:t>
            </w:r>
            <w:proofErr w:type="gramEnd"/>
            <w:r w:rsidRPr="00CC7AA2">
              <w:rPr>
                <w:sz w:val="20"/>
                <w:szCs w:val="20"/>
              </w:rPr>
              <w:t xml:space="preserve"> transmit timing accuracy and gradual timing adjustment requirements are defined in the following requirements.</w:t>
            </w:r>
          </w:p>
        </w:tc>
      </w:tr>
    </w:tbl>
    <w:p w14:paraId="6E541805" w14:textId="4265CA81" w:rsidR="00596525" w:rsidRPr="00CC7AA2" w:rsidRDefault="00596525" w:rsidP="00596525">
      <w:pPr>
        <w:spacing w:after="0"/>
        <w:jc w:val="both"/>
        <w:rPr>
          <w:sz w:val="20"/>
          <w:szCs w:val="20"/>
        </w:rPr>
      </w:pPr>
      <w:r w:rsidRPr="00CC7AA2">
        <w:rPr>
          <w:sz w:val="20"/>
          <w:szCs w:val="20"/>
        </w:rPr>
        <w:t>We understand there was some on-going discussion</w:t>
      </w:r>
      <w:r w:rsidR="009A0C30">
        <w:rPr>
          <w:sz w:val="20"/>
          <w:szCs w:val="20"/>
        </w:rPr>
        <w:t xml:space="preserve"> in </w:t>
      </w:r>
      <w:proofErr w:type="spellStart"/>
      <w:r w:rsidR="009A0C30" w:rsidRPr="009A0C30">
        <w:rPr>
          <w:sz w:val="20"/>
          <w:szCs w:val="20"/>
        </w:rPr>
        <w:t>IIoT</w:t>
      </w:r>
      <w:proofErr w:type="spellEnd"/>
      <w:r w:rsidR="009A0C30" w:rsidRPr="009A0C30">
        <w:rPr>
          <w:sz w:val="20"/>
          <w:szCs w:val="20"/>
        </w:rPr>
        <w:t xml:space="preserve"> and URLLC</w:t>
      </w:r>
      <w:r w:rsidR="009A0C30">
        <w:rPr>
          <w:sz w:val="20"/>
          <w:szCs w:val="20"/>
        </w:rPr>
        <w:t xml:space="preserve"> </w:t>
      </w:r>
      <w:r w:rsidRPr="00CC7AA2">
        <w:rPr>
          <w:sz w:val="20"/>
          <w:szCs w:val="20"/>
        </w:rPr>
        <w:t xml:space="preserve">to revise the reference timing point for </w:t>
      </w:r>
      <w:proofErr w:type="spellStart"/>
      <w:r w:rsidRPr="00CC7AA2">
        <w:rPr>
          <w:sz w:val="20"/>
          <w:szCs w:val="20"/>
        </w:rPr>
        <w:t>Te</w:t>
      </w:r>
      <w:proofErr w:type="spellEnd"/>
      <w:r w:rsidRPr="00CC7AA2">
        <w:rPr>
          <w:sz w:val="20"/>
          <w:szCs w:val="20"/>
        </w:rPr>
        <w:t xml:space="preserve"> requirement, however, in NTN discussion we’d better to refer to the current definition unless it’s revised.</w:t>
      </w:r>
    </w:p>
    <w:p w14:paraId="4B13CCFA" w14:textId="60397094" w:rsidR="00596525" w:rsidRPr="001C4E21" w:rsidRDefault="00596525" w:rsidP="001C4E21">
      <w:pPr>
        <w:spacing w:after="0"/>
        <w:jc w:val="both"/>
        <w:rPr>
          <w:b/>
          <w:bCs/>
          <w:i/>
          <w:iCs/>
        </w:rPr>
      </w:pPr>
      <w:r w:rsidRPr="00CC7AA2">
        <w:rPr>
          <w:b/>
          <w:bCs/>
          <w:i/>
          <w:iCs/>
          <w:sz w:val="20"/>
          <w:szCs w:val="20"/>
        </w:rPr>
        <w:t xml:space="preserve">Proposal </w:t>
      </w:r>
      <w:r w:rsidR="00506905" w:rsidRPr="00CC7AA2">
        <w:rPr>
          <w:b/>
          <w:bCs/>
          <w:i/>
          <w:iCs/>
          <w:sz w:val="20"/>
          <w:szCs w:val="20"/>
        </w:rPr>
        <w:t>9</w:t>
      </w:r>
      <w:r w:rsidRPr="00CC7AA2">
        <w:rPr>
          <w:b/>
          <w:bCs/>
          <w:i/>
          <w:iCs/>
          <w:sz w:val="20"/>
          <w:szCs w:val="20"/>
        </w:rPr>
        <w:t>:</w:t>
      </w:r>
      <w:r w:rsidRPr="00CC7AA2">
        <w:rPr>
          <w:sz w:val="20"/>
          <w:szCs w:val="20"/>
        </w:rPr>
        <w:t xml:space="preserve"> </w:t>
      </w:r>
      <w:r w:rsidRPr="00CC7AA2">
        <w:rPr>
          <w:b/>
          <w:bCs/>
          <w:i/>
          <w:iCs/>
          <w:sz w:val="20"/>
          <w:szCs w:val="20"/>
        </w:rPr>
        <w:t>reference timing for UE initial transmission shall follow the legacy NR definition unless it’s updated in other W</w:t>
      </w:r>
      <w:r w:rsidR="004A24D0">
        <w:rPr>
          <w:b/>
          <w:bCs/>
          <w:i/>
          <w:iCs/>
          <w:sz w:val="20"/>
          <w:szCs w:val="20"/>
        </w:rPr>
        <w:t>I</w:t>
      </w:r>
      <w:r w:rsidRPr="00CC7AA2">
        <w:rPr>
          <w:b/>
          <w:bCs/>
          <w:i/>
          <w:iCs/>
          <w:sz w:val="20"/>
          <w:szCs w:val="20"/>
        </w:rPr>
        <w:t>s, i.e., the first detected path (in time) of the corresponding downlink frame from the reference cell.</w:t>
      </w:r>
    </w:p>
    <w:p w14:paraId="6F1F0860" w14:textId="75CE3F4E" w:rsidR="00E275E2" w:rsidRPr="00E275E2" w:rsidRDefault="009C65F7" w:rsidP="002B01EC">
      <w:pPr>
        <w:pStyle w:val="Heading1"/>
        <w:numPr>
          <w:ilvl w:val="0"/>
          <w:numId w:val="10"/>
        </w:numPr>
        <w:pBdr>
          <w:top w:val="single" w:sz="12" w:space="2" w:color="auto"/>
        </w:pBdr>
        <w:tabs>
          <w:tab w:val="num" w:pos="45"/>
        </w:tabs>
        <w:jc w:val="both"/>
        <w:rPr>
          <w:sz w:val="32"/>
        </w:rPr>
      </w:pPr>
      <w:r>
        <w:rPr>
          <w:sz w:val="32"/>
        </w:rPr>
        <w:lastRenderedPageBreak/>
        <w:t>G</w:t>
      </w:r>
      <w:r w:rsidRPr="009C65F7">
        <w:rPr>
          <w:rFonts w:hint="eastAsia"/>
          <w:sz w:val="32"/>
        </w:rPr>
        <w:t>radual timing adjustment requirements</w:t>
      </w:r>
    </w:p>
    <w:p w14:paraId="2AE6A559" w14:textId="7BD0AF31" w:rsidR="00CE705E" w:rsidRPr="00224288" w:rsidRDefault="009C65F7" w:rsidP="002911F0">
      <w:pPr>
        <w:spacing w:after="0"/>
        <w:rPr>
          <w:color w:val="000000"/>
          <w:sz w:val="20"/>
          <w:szCs w:val="20"/>
        </w:rPr>
      </w:pPr>
      <w:r w:rsidRPr="00224288">
        <w:rPr>
          <w:color w:val="000000"/>
          <w:sz w:val="20"/>
          <w:szCs w:val="20"/>
        </w:rPr>
        <w:t>In [1], there were couple of open issues on gradual timing adjustment requirements, and we discuss those issues in this section.</w:t>
      </w:r>
    </w:p>
    <w:tbl>
      <w:tblPr>
        <w:tblStyle w:val="TableGrid"/>
        <w:tblW w:w="0" w:type="auto"/>
        <w:tblLook w:val="04A0" w:firstRow="1" w:lastRow="0" w:firstColumn="1" w:lastColumn="0" w:noHBand="0" w:noVBand="1"/>
      </w:tblPr>
      <w:tblGrid>
        <w:gridCol w:w="9629"/>
      </w:tblGrid>
      <w:tr w:rsidR="00653123" w:rsidRPr="00224288" w14:paraId="491B1139" w14:textId="77777777" w:rsidTr="00653123">
        <w:tc>
          <w:tcPr>
            <w:tcW w:w="9629" w:type="dxa"/>
          </w:tcPr>
          <w:p w14:paraId="37C1D768" w14:textId="77777777" w:rsidR="00653123" w:rsidRPr="00653123" w:rsidRDefault="00653123" w:rsidP="00727E12">
            <w:pPr>
              <w:numPr>
                <w:ilvl w:val="0"/>
                <w:numId w:val="19"/>
              </w:numPr>
              <w:overflowPunct w:val="0"/>
              <w:autoSpaceDE w:val="0"/>
              <w:autoSpaceDN w:val="0"/>
              <w:adjustRightInd w:val="0"/>
              <w:spacing w:before="0" w:after="0"/>
              <w:textAlignment w:val="baseline"/>
              <w:rPr>
                <w:color w:val="000000"/>
                <w:sz w:val="20"/>
                <w:szCs w:val="20"/>
              </w:rPr>
            </w:pPr>
            <w:r w:rsidRPr="00653123">
              <w:rPr>
                <w:rFonts w:eastAsiaTheme="minorEastAsia"/>
                <w:color w:val="000000"/>
                <w:sz w:val="20"/>
                <w:szCs w:val="20"/>
                <w:lang w:val="en-GB"/>
              </w:rPr>
              <w:t>RAN4 to introduce new gradual timing adjustment requirements for NTN network.</w:t>
            </w:r>
          </w:p>
          <w:p w14:paraId="227186F3" w14:textId="77777777" w:rsidR="00653123" w:rsidRPr="00653123" w:rsidRDefault="00653123" w:rsidP="00727E12">
            <w:pPr>
              <w:numPr>
                <w:ilvl w:val="1"/>
                <w:numId w:val="19"/>
              </w:numPr>
              <w:overflowPunct w:val="0"/>
              <w:autoSpaceDE w:val="0"/>
              <w:autoSpaceDN w:val="0"/>
              <w:adjustRightInd w:val="0"/>
              <w:spacing w:before="0" w:after="0"/>
              <w:textAlignment w:val="baseline"/>
              <w:rPr>
                <w:color w:val="000000"/>
                <w:sz w:val="20"/>
                <w:szCs w:val="20"/>
                <w:highlight w:val="yellow"/>
              </w:rPr>
            </w:pPr>
            <w:r w:rsidRPr="00653123">
              <w:rPr>
                <w:rFonts w:eastAsiaTheme="minorEastAsia"/>
                <w:color w:val="000000"/>
                <w:sz w:val="20"/>
                <w:szCs w:val="20"/>
                <w:highlight w:val="yellow"/>
                <w:lang w:val="en-GB"/>
              </w:rPr>
              <w:t xml:space="preserve">FFS the minimum aggregate adjustment rate: </w:t>
            </w:r>
            <w:proofErr w:type="spellStart"/>
            <w:r w:rsidRPr="00653123">
              <w:rPr>
                <w:rFonts w:eastAsiaTheme="minorEastAsia"/>
                <w:color w:val="000000"/>
                <w:sz w:val="20"/>
                <w:szCs w:val="20"/>
                <w:highlight w:val="yellow"/>
                <w:lang w:val="en-GB"/>
              </w:rPr>
              <w:t>T</w:t>
            </w:r>
            <w:r w:rsidRPr="00653123">
              <w:rPr>
                <w:rFonts w:eastAsiaTheme="minorEastAsia"/>
                <w:color w:val="000000"/>
                <w:sz w:val="20"/>
                <w:szCs w:val="20"/>
                <w:highlight w:val="yellow"/>
                <w:vertAlign w:val="subscript"/>
                <w:lang w:val="en-GB"/>
              </w:rPr>
              <w:t>p_NTN</w:t>
            </w:r>
            <w:proofErr w:type="spellEnd"/>
          </w:p>
          <w:p w14:paraId="7852EDC4" w14:textId="77777777" w:rsidR="00653123" w:rsidRPr="00653123" w:rsidRDefault="00653123" w:rsidP="00727E12">
            <w:pPr>
              <w:numPr>
                <w:ilvl w:val="1"/>
                <w:numId w:val="19"/>
              </w:numPr>
              <w:overflowPunct w:val="0"/>
              <w:autoSpaceDE w:val="0"/>
              <w:autoSpaceDN w:val="0"/>
              <w:adjustRightInd w:val="0"/>
              <w:spacing w:before="0" w:after="0"/>
              <w:textAlignment w:val="baseline"/>
              <w:rPr>
                <w:color w:val="000000"/>
                <w:sz w:val="20"/>
                <w:szCs w:val="20"/>
                <w:highlight w:val="yellow"/>
              </w:rPr>
            </w:pPr>
            <w:r w:rsidRPr="00653123">
              <w:rPr>
                <w:rFonts w:eastAsiaTheme="minorEastAsia"/>
                <w:color w:val="000000"/>
                <w:sz w:val="20"/>
                <w:szCs w:val="20"/>
                <w:highlight w:val="yellow"/>
                <w:lang w:val="en-GB"/>
              </w:rPr>
              <w:t xml:space="preserve">FFS the maximum aggregate adjustment rate: </w:t>
            </w:r>
            <w:proofErr w:type="spellStart"/>
            <w:r w:rsidRPr="00653123">
              <w:rPr>
                <w:rFonts w:eastAsiaTheme="minorEastAsia"/>
                <w:color w:val="000000"/>
                <w:sz w:val="20"/>
                <w:szCs w:val="20"/>
                <w:highlight w:val="yellow"/>
                <w:lang w:val="en-GB"/>
              </w:rPr>
              <w:t>T</w:t>
            </w:r>
            <w:r w:rsidRPr="00653123">
              <w:rPr>
                <w:rFonts w:eastAsiaTheme="minorEastAsia"/>
                <w:color w:val="000000"/>
                <w:sz w:val="20"/>
                <w:szCs w:val="20"/>
                <w:highlight w:val="yellow"/>
                <w:vertAlign w:val="subscript"/>
                <w:lang w:val="en-GB"/>
              </w:rPr>
              <w:t>q_NTN</w:t>
            </w:r>
            <w:proofErr w:type="spellEnd"/>
          </w:p>
          <w:p w14:paraId="20788213" w14:textId="77777777" w:rsidR="00653123" w:rsidRPr="00653123" w:rsidRDefault="00653123" w:rsidP="00727E12">
            <w:pPr>
              <w:numPr>
                <w:ilvl w:val="0"/>
                <w:numId w:val="19"/>
              </w:numPr>
              <w:overflowPunct w:val="0"/>
              <w:autoSpaceDE w:val="0"/>
              <w:autoSpaceDN w:val="0"/>
              <w:adjustRightInd w:val="0"/>
              <w:spacing w:before="0" w:after="0"/>
              <w:textAlignment w:val="baseline"/>
              <w:rPr>
                <w:color w:val="000000"/>
                <w:sz w:val="20"/>
                <w:szCs w:val="20"/>
                <w:highlight w:val="yellow"/>
              </w:rPr>
            </w:pPr>
            <w:r w:rsidRPr="00653123">
              <w:rPr>
                <w:rFonts w:eastAsiaTheme="minorEastAsia"/>
                <w:color w:val="000000"/>
                <w:sz w:val="20"/>
                <w:szCs w:val="20"/>
                <w:highlight w:val="yellow"/>
                <w:lang w:val="en-GB"/>
              </w:rPr>
              <w:t xml:space="preserve">Whether define different gradual timing adjustment requirements for different NTN topologies </w:t>
            </w:r>
            <w:proofErr w:type="gramStart"/>
            <w:r w:rsidRPr="00653123">
              <w:rPr>
                <w:rFonts w:eastAsiaTheme="minorEastAsia"/>
                <w:color w:val="000000"/>
                <w:sz w:val="20"/>
                <w:szCs w:val="20"/>
                <w:highlight w:val="yellow"/>
                <w:lang w:val="en-GB"/>
              </w:rPr>
              <w:t>e.g.</w:t>
            </w:r>
            <w:proofErr w:type="gramEnd"/>
            <w:r w:rsidRPr="00653123">
              <w:rPr>
                <w:rFonts w:eastAsiaTheme="minorEastAsia"/>
                <w:color w:val="000000"/>
                <w:sz w:val="20"/>
                <w:szCs w:val="20"/>
                <w:highlight w:val="yellow"/>
                <w:lang w:val="en-GB"/>
              </w:rPr>
              <w:t xml:space="preserve"> GEO, MEO, LEO</w:t>
            </w:r>
          </w:p>
          <w:p w14:paraId="4A22CEC5" w14:textId="77777777" w:rsidR="00653123" w:rsidRPr="00653123" w:rsidRDefault="00653123" w:rsidP="00727E12">
            <w:pPr>
              <w:numPr>
                <w:ilvl w:val="1"/>
                <w:numId w:val="19"/>
              </w:numPr>
              <w:overflowPunct w:val="0"/>
              <w:autoSpaceDE w:val="0"/>
              <w:autoSpaceDN w:val="0"/>
              <w:adjustRightInd w:val="0"/>
              <w:spacing w:before="0" w:after="0"/>
              <w:textAlignment w:val="baseline"/>
              <w:rPr>
                <w:color w:val="000000"/>
                <w:sz w:val="20"/>
                <w:szCs w:val="20"/>
              </w:rPr>
            </w:pPr>
            <w:r w:rsidRPr="00653123">
              <w:rPr>
                <w:rFonts w:eastAsiaTheme="minorEastAsia"/>
                <w:color w:val="000000"/>
                <w:sz w:val="20"/>
                <w:szCs w:val="20"/>
                <w:lang w:val="en-GB"/>
              </w:rPr>
              <w:t>Option 1: Yes (CATT, Xiaomi, Ericsson)</w:t>
            </w:r>
          </w:p>
          <w:p w14:paraId="34633A6D" w14:textId="77777777" w:rsidR="00653123" w:rsidRPr="00653123" w:rsidRDefault="00653123" w:rsidP="00727E12">
            <w:pPr>
              <w:numPr>
                <w:ilvl w:val="1"/>
                <w:numId w:val="19"/>
              </w:numPr>
              <w:overflowPunct w:val="0"/>
              <w:autoSpaceDE w:val="0"/>
              <w:autoSpaceDN w:val="0"/>
              <w:adjustRightInd w:val="0"/>
              <w:spacing w:before="0" w:after="0"/>
              <w:textAlignment w:val="baseline"/>
              <w:rPr>
                <w:color w:val="000000"/>
                <w:sz w:val="20"/>
                <w:szCs w:val="20"/>
              </w:rPr>
            </w:pPr>
            <w:r w:rsidRPr="00653123">
              <w:rPr>
                <w:rFonts w:eastAsiaTheme="minorEastAsia"/>
                <w:color w:val="000000"/>
                <w:sz w:val="20"/>
                <w:szCs w:val="20"/>
                <w:lang w:val="en-GB"/>
              </w:rPr>
              <w:t>Option 2: FFS (QC, CMCC, Apple, Huawei, ZTE, THALES, NEC, Intel)</w:t>
            </w:r>
          </w:p>
          <w:p w14:paraId="5DC53FC9" w14:textId="77777777" w:rsidR="00653123" w:rsidRPr="00653123" w:rsidRDefault="00653123" w:rsidP="00727E12">
            <w:pPr>
              <w:numPr>
                <w:ilvl w:val="0"/>
                <w:numId w:val="19"/>
              </w:numPr>
              <w:overflowPunct w:val="0"/>
              <w:autoSpaceDE w:val="0"/>
              <w:autoSpaceDN w:val="0"/>
              <w:adjustRightInd w:val="0"/>
              <w:spacing w:before="0" w:after="0"/>
              <w:textAlignment w:val="baseline"/>
              <w:rPr>
                <w:color w:val="000000"/>
                <w:sz w:val="20"/>
                <w:szCs w:val="20"/>
                <w:highlight w:val="yellow"/>
              </w:rPr>
            </w:pPr>
            <w:r w:rsidRPr="00653123">
              <w:rPr>
                <w:rFonts w:eastAsiaTheme="minorEastAsia"/>
                <w:color w:val="000000"/>
                <w:sz w:val="20"/>
                <w:szCs w:val="20"/>
                <w:highlight w:val="yellow"/>
                <w:lang w:val="en-GB"/>
              </w:rPr>
              <w:t>The assumptions will be used to define gradual timing adjustment requirements for NTN network</w:t>
            </w:r>
          </w:p>
          <w:p w14:paraId="732CFA34" w14:textId="77777777" w:rsidR="00653123" w:rsidRPr="00653123" w:rsidRDefault="00653123" w:rsidP="00727E12">
            <w:pPr>
              <w:numPr>
                <w:ilvl w:val="1"/>
                <w:numId w:val="19"/>
              </w:numPr>
              <w:overflowPunct w:val="0"/>
              <w:autoSpaceDE w:val="0"/>
              <w:autoSpaceDN w:val="0"/>
              <w:adjustRightInd w:val="0"/>
              <w:spacing w:before="0" w:after="0"/>
              <w:textAlignment w:val="baseline"/>
              <w:rPr>
                <w:color w:val="000000"/>
                <w:sz w:val="20"/>
                <w:szCs w:val="20"/>
              </w:rPr>
            </w:pPr>
            <w:r w:rsidRPr="00653123">
              <w:rPr>
                <w:rFonts w:eastAsiaTheme="minorEastAsia"/>
                <w:color w:val="000000"/>
                <w:sz w:val="20"/>
                <w:szCs w:val="20"/>
                <w:lang w:val="en-GB"/>
              </w:rPr>
              <w:t>Option 1: UE performs timing adjustment for downlink reception timing drifting and UE specific TA change separately. (Huawei, MTK, Ericsson, Xiaomi)</w:t>
            </w:r>
          </w:p>
          <w:p w14:paraId="1F878438" w14:textId="40E4E01E" w:rsidR="00653123" w:rsidRPr="00224288" w:rsidRDefault="00653123" w:rsidP="00727E12">
            <w:pPr>
              <w:numPr>
                <w:ilvl w:val="1"/>
                <w:numId w:val="19"/>
              </w:numPr>
              <w:spacing w:after="0"/>
              <w:rPr>
                <w:color w:val="000000"/>
                <w:sz w:val="20"/>
                <w:szCs w:val="20"/>
              </w:rPr>
            </w:pPr>
            <w:r w:rsidRPr="00653123">
              <w:rPr>
                <w:rFonts w:eastAsiaTheme="minorEastAsia"/>
                <w:color w:val="000000"/>
                <w:sz w:val="20"/>
                <w:szCs w:val="20"/>
                <w:lang w:val="en-GB"/>
              </w:rPr>
              <w:t>Option 2: UE performs timing adjustment with combining downlink reception timing drifting and UE specific TA change as one adjustment. (Huawei, Apple, QC, THALES, CMCC, Intel)</w:t>
            </w:r>
          </w:p>
          <w:p w14:paraId="435AC83F" w14:textId="77777777" w:rsidR="00653123" w:rsidRPr="00653123" w:rsidRDefault="00653123" w:rsidP="00727E12">
            <w:pPr>
              <w:numPr>
                <w:ilvl w:val="0"/>
                <w:numId w:val="19"/>
              </w:numPr>
              <w:overflowPunct w:val="0"/>
              <w:autoSpaceDE w:val="0"/>
              <w:autoSpaceDN w:val="0"/>
              <w:adjustRightInd w:val="0"/>
              <w:spacing w:before="0" w:after="0"/>
              <w:textAlignment w:val="baseline"/>
              <w:rPr>
                <w:color w:val="000000"/>
                <w:sz w:val="20"/>
                <w:szCs w:val="20"/>
                <w:highlight w:val="yellow"/>
              </w:rPr>
            </w:pPr>
            <w:r w:rsidRPr="00653123">
              <w:rPr>
                <w:rFonts w:eastAsiaTheme="minorEastAsia"/>
                <w:color w:val="000000"/>
                <w:sz w:val="20"/>
                <w:szCs w:val="20"/>
                <w:highlight w:val="yellow"/>
                <w:lang w:val="en-GB"/>
              </w:rPr>
              <w:t>Whether the maximum delay variation should be considered in the gradual timing adjustment requirement in NTN?</w:t>
            </w:r>
          </w:p>
          <w:p w14:paraId="0CC0DF9F" w14:textId="77777777" w:rsidR="00653123" w:rsidRPr="00653123" w:rsidRDefault="00653123" w:rsidP="00727E12">
            <w:pPr>
              <w:numPr>
                <w:ilvl w:val="1"/>
                <w:numId w:val="19"/>
              </w:numPr>
              <w:overflowPunct w:val="0"/>
              <w:autoSpaceDE w:val="0"/>
              <w:autoSpaceDN w:val="0"/>
              <w:adjustRightInd w:val="0"/>
              <w:spacing w:before="0" w:after="0"/>
              <w:textAlignment w:val="baseline"/>
              <w:rPr>
                <w:color w:val="000000"/>
                <w:sz w:val="20"/>
                <w:szCs w:val="20"/>
              </w:rPr>
            </w:pPr>
            <w:r w:rsidRPr="00653123">
              <w:rPr>
                <w:rFonts w:eastAsiaTheme="minorEastAsia"/>
                <w:color w:val="000000"/>
                <w:sz w:val="20"/>
                <w:szCs w:val="20"/>
                <w:lang w:val="en-GB"/>
              </w:rPr>
              <w:t>Option 1: Yes (Xiaomi, CMCC, Ericsson, Apple, Huawei, QC, Ericsson)</w:t>
            </w:r>
          </w:p>
          <w:p w14:paraId="5E4F9C38" w14:textId="77777777" w:rsidR="00653123" w:rsidRPr="00653123" w:rsidRDefault="00653123" w:rsidP="00727E12">
            <w:pPr>
              <w:numPr>
                <w:ilvl w:val="1"/>
                <w:numId w:val="19"/>
              </w:numPr>
              <w:overflowPunct w:val="0"/>
              <w:autoSpaceDE w:val="0"/>
              <w:autoSpaceDN w:val="0"/>
              <w:adjustRightInd w:val="0"/>
              <w:spacing w:before="0" w:after="0"/>
              <w:textAlignment w:val="baseline"/>
              <w:rPr>
                <w:color w:val="000000"/>
                <w:sz w:val="20"/>
                <w:szCs w:val="20"/>
              </w:rPr>
            </w:pPr>
            <w:r w:rsidRPr="00653123">
              <w:rPr>
                <w:rFonts w:eastAsiaTheme="minorEastAsia"/>
                <w:color w:val="000000"/>
                <w:sz w:val="20"/>
                <w:szCs w:val="20"/>
                <w:lang w:val="en-GB"/>
              </w:rPr>
              <w:t>Option 2: FFS (CATT, MTK, THALES, NEC)</w:t>
            </w:r>
          </w:p>
          <w:p w14:paraId="7C75AA81" w14:textId="44D7AE03" w:rsidR="00653123" w:rsidRPr="00224288" w:rsidRDefault="00653123" w:rsidP="00727E12">
            <w:pPr>
              <w:numPr>
                <w:ilvl w:val="0"/>
                <w:numId w:val="19"/>
              </w:numPr>
              <w:spacing w:after="0"/>
              <w:rPr>
                <w:color w:val="000000"/>
                <w:sz w:val="20"/>
                <w:szCs w:val="20"/>
              </w:rPr>
            </w:pPr>
            <w:r w:rsidRPr="00653123">
              <w:rPr>
                <w:rFonts w:eastAsiaTheme="minorEastAsia"/>
                <w:color w:val="000000"/>
                <w:sz w:val="20"/>
                <w:szCs w:val="20"/>
                <w:highlight w:val="yellow"/>
                <w:lang w:val="en-GB"/>
              </w:rPr>
              <w:t>FFS the direction of timing adjustment for NTN UE pre-compensation</w:t>
            </w:r>
          </w:p>
        </w:tc>
      </w:tr>
    </w:tbl>
    <w:p w14:paraId="345ED908" w14:textId="2A42B23F" w:rsidR="00A91F0F" w:rsidRPr="00224288" w:rsidRDefault="00A81B68" w:rsidP="00AA383C">
      <w:pPr>
        <w:jc w:val="both"/>
        <w:rPr>
          <w:sz w:val="20"/>
          <w:szCs w:val="20"/>
        </w:rPr>
      </w:pPr>
      <w:r w:rsidRPr="00224288">
        <w:rPr>
          <w:color w:val="000000"/>
          <w:sz w:val="20"/>
          <w:szCs w:val="20"/>
        </w:rPr>
        <w:t>Regarding the</w:t>
      </w:r>
      <w:r w:rsidRPr="00224288">
        <w:rPr>
          <w:sz w:val="20"/>
          <w:szCs w:val="20"/>
        </w:rPr>
        <w:t xml:space="preserve"> g</w:t>
      </w:r>
      <w:r w:rsidR="00012220" w:rsidRPr="00224288">
        <w:rPr>
          <w:sz w:val="20"/>
          <w:szCs w:val="20"/>
        </w:rPr>
        <w:t>radual timing adjustment</w:t>
      </w:r>
      <w:r w:rsidRPr="00224288">
        <w:rPr>
          <w:sz w:val="20"/>
          <w:szCs w:val="20"/>
        </w:rPr>
        <w:t xml:space="preserve">, since the NTN frequency/time drifting and relative speed between UE and satellite could be significantly different from legacy TN scenario, it’s necessary to define new </w:t>
      </w:r>
      <w:r w:rsidR="004013BC" w:rsidRPr="00224288">
        <w:rPr>
          <w:sz w:val="20"/>
          <w:szCs w:val="20"/>
        </w:rPr>
        <w:t>g</w:t>
      </w:r>
      <w:r w:rsidR="00012220" w:rsidRPr="00224288">
        <w:rPr>
          <w:sz w:val="20"/>
          <w:szCs w:val="20"/>
        </w:rPr>
        <w:t>radual timing adjustment</w:t>
      </w:r>
      <w:r w:rsidR="004013BC" w:rsidRPr="00224288">
        <w:rPr>
          <w:sz w:val="20"/>
          <w:szCs w:val="20"/>
        </w:rPr>
        <w:t xml:space="preserve"> (</w:t>
      </w:r>
      <w:proofErr w:type="spellStart"/>
      <w:r w:rsidR="004013BC" w:rsidRPr="00224288">
        <w:rPr>
          <w:sz w:val="20"/>
          <w:szCs w:val="20"/>
        </w:rPr>
        <w:t>Tp</w:t>
      </w:r>
      <w:proofErr w:type="spellEnd"/>
      <w:r w:rsidR="004013BC" w:rsidRPr="00224288">
        <w:rPr>
          <w:sz w:val="20"/>
          <w:szCs w:val="20"/>
        </w:rPr>
        <w:t>/</w:t>
      </w:r>
      <w:proofErr w:type="spellStart"/>
      <w:r w:rsidR="004013BC" w:rsidRPr="00224288">
        <w:rPr>
          <w:sz w:val="20"/>
          <w:szCs w:val="20"/>
        </w:rPr>
        <w:t>Tq</w:t>
      </w:r>
      <w:proofErr w:type="spellEnd"/>
      <w:r w:rsidR="004013BC" w:rsidRPr="00224288">
        <w:rPr>
          <w:sz w:val="20"/>
          <w:szCs w:val="20"/>
        </w:rPr>
        <w:t>) for NTN.</w:t>
      </w:r>
      <w:r w:rsidR="00A91F0F" w:rsidRPr="00224288">
        <w:rPr>
          <w:sz w:val="20"/>
          <w:szCs w:val="20"/>
        </w:rPr>
        <w:t xml:space="preserve"> </w:t>
      </w:r>
      <w:r w:rsidR="00A91F0F" w:rsidRPr="00224288">
        <w:rPr>
          <w:color w:val="000000"/>
          <w:sz w:val="20"/>
          <w:szCs w:val="20"/>
        </w:rPr>
        <w:t>In R4-2106174, RF had some conclusions on the</w:t>
      </w:r>
      <w:r w:rsidR="008E5FAF" w:rsidRPr="00224288">
        <w:rPr>
          <w:color w:val="000000"/>
          <w:sz w:val="20"/>
          <w:szCs w:val="20"/>
        </w:rPr>
        <w:t xml:space="preserve"> </w:t>
      </w:r>
      <w:r w:rsidR="008E5FAF" w:rsidRPr="00224288">
        <w:rPr>
          <w:sz w:val="20"/>
          <w:szCs w:val="20"/>
        </w:rPr>
        <w:t>frequency/time drifting</w:t>
      </w:r>
      <w:r w:rsidR="00A91F0F" w:rsidRPr="00224288">
        <w:rPr>
          <w:sz w:val="20"/>
          <w:szCs w:val="20"/>
        </w:rPr>
        <w:t xml:space="preserve"> for NTN,</w:t>
      </w:r>
    </w:p>
    <w:tbl>
      <w:tblPr>
        <w:tblStyle w:val="TableGrid"/>
        <w:tblW w:w="0" w:type="auto"/>
        <w:tblLook w:val="04A0" w:firstRow="1" w:lastRow="0" w:firstColumn="1" w:lastColumn="0" w:noHBand="0" w:noVBand="1"/>
      </w:tblPr>
      <w:tblGrid>
        <w:gridCol w:w="9629"/>
      </w:tblGrid>
      <w:tr w:rsidR="00A91F0F" w:rsidRPr="00224288" w14:paraId="7CBB97D2" w14:textId="77777777" w:rsidTr="00A91F0F">
        <w:tc>
          <w:tcPr>
            <w:tcW w:w="9629" w:type="dxa"/>
          </w:tcPr>
          <w:p w14:paraId="43BC597C" w14:textId="77777777" w:rsidR="00A91F0F" w:rsidRPr="00224288" w:rsidRDefault="00A91F0F" w:rsidP="00A91F0F">
            <w:pPr>
              <w:spacing w:before="0" w:after="0"/>
              <w:jc w:val="both"/>
              <w:rPr>
                <w:sz w:val="20"/>
                <w:szCs w:val="20"/>
              </w:rPr>
            </w:pPr>
            <w:r w:rsidRPr="00224288">
              <w:rPr>
                <w:sz w:val="20"/>
                <w:szCs w:val="20"/>
              </w:rPr>
              <w:t xml:space="preserve">RAN4 would like to thank RAN1 for the LS on NTN UL time and frequency synchronization requirements. During RAN4#98bis-e meeting, RAN4 had extensive discussion on these 2 issues and would like to provide the following feedbacks to RAN1. </w:t>
            </w:r>
          </w:p>
          <w:p w14:paraId="2BC1D02D" w14:textId="77777777" w:rsidR="00A91F0F" w:rsidRPr="00224288" w:rsidRDefault="00A91F0F" w:rsidP="00A91F0F">
            <w:pPr>
              <w:spacing w:before="0" w:after="0"/>
              <w:jc w:val="both"/>
              <w:rPr>
                <w:sz w:val="20"/>
                <w:szCs w:val="20"/>
              </w:rPr>
            </w:pPr>
            <w:r w:rsidRPr="00224288">
              <w:rPr>
                <w:sz w:val="20"/>
                <w:szCs w:val="20"/>
              </w:rPr>
              <w:t>Regarding question 2 on frequency synchronization, the following UE RF frequency error requirement is concluded in RAN4 for both initial access and RRC connected state:</w:t>
            </w:r>
          </w:p>
          <w:p w14:paraId="455C17ED" w14:textId="77777777" w:rsidR="00A91F0F" w:rsidRPr="00224288" w:rsidRDefault="00A91F0F" w:rsidP="00727E12">
            <w:pPr>
              <w:pStyle w:val="ListParagraph"/>
              <w:numPr>
                <w:ilvl w:val="0"/>
                <w:numId w:val="20"/>
              </w:numPr>
              <w:spacing w:before="0" w:line="240" w:lineRule="auto"/>
              <w:ind w:firstLineChars="0"/>
              <w:jc w:val="both"/>
              <w:rPr>
                <w:b/>
                <w:bCs/>
                <w:sz w:val="20"/>
                <w:szCs w:val="20"/>
                <w:highlight w:val="green"/>
              </w:rPr>
            </w:pPr>
            <w:r w:rsidRPr="00224288">
              <w:rPr>
                <w:sz w:val="20"/>
                <w:szCs w:val="20"/>
                <w:highlight w:val="green"/>
                <w:lang w:val="en-GB"/>
              </w:rPr>
              <w:t xml:space="preserve">The mean value of basic measurements of UE modulated carrier frequency shall be accurate to within ±0.1 ppm observed over a period of 1 </w:t>
            </w:r>
            <w:proofErr w:type="spellStart"/>
            <w:r w:rsidRPr="00224288">
              <w:rPr>
                <w:sz w:val="20"/>
                <w:szCs w:val="20"/>
                <w:highlight w:val="green"/>
                <w:lang w:val="en-GB"/>
              </w:rPr>
              <w:t>ms</w:t>
            </w:r>
            <w:proofErr w:type="spellEnd"/>
            <w:r w:rsidRPr="00224288">
              <w:rPr>
                <w:sz w:val="20"/>
                <w:szCs w:val="20"/>
                <w:highlight w:val="green"/>
                <w:lang w:val="en-GB"/>
              </w:rPr>
              <w:t xml:space="preserve"> of cumulated measurement intervals compared to the carrier frequency received from the </w:t>
            </w:r>
            <w:proofErr w:type="spellStart"/>
            <w:r w:rsidRPr="00224288">
              <w:rPr>
                <w:sz w:val="20"/>
                <w:szCs w:val="20"/>
                <w:highlight w:val="green"/>
                <w:lang w:val="en-GB"/>
              </w:rPr>
              <w:t>gNB</w:t>
            </w:r>
            <w:proofErr w:type="spellEnd"/>
            <w:r w:rsidRPr="00224288">
              <w:rPr>
                <w:sz w:val="20"/>
                <w:szCs w:val="20"/>
                <w:highlight w:val="green"/>
                <w:lang w:val="en-GB"/>
              </w:rPr>
              <w:t>.</w:t>
            </w:r>
          </w:p>
          <w:p w14:paraId="790EC72B" w14:textId="77777777" w:rsidR="00A91F0F" w:rsidRPr="00224288" w:rsidRDefault="00A91F0F" w:rsidP="00727E12">
            <w:pPr>
              <w:pStyle w:val="ListParagraph"/>
              <w:numPr>
                <w:ilvl w:val="1"/>
                <w:numId w:val="20"/>
              </w:numPr>
              <w:spacing w:before="0" w:line="240" w:lineRule="auto"/>
              <w:ind w:firstLineChars="0"/>
              <w:jc w:val="both"/>
              <w:rPr>
                <w:iCs/>
                <w:sz w:val="20"/>
                <w:szCs w:val="20"/>
                <w:lang w:val="en-GB" w:eastAsia="en-GB"/>
              </w:rPr>
            </w:pPr>
            <w:r w:rsidRPr="00224288">
              <w:rPr>
                <w:iCs/>
                <w:sz w:val="20"/>
                <w:szCs w:val="20"/>
                <w:lang w:val="en-GB" w:eastAsia="en-GB"/>
              </w:rPr>
              <w:t>RAN4 is still investigating whether there are any intra-</w:t>
            </w:r>
            <w:proofErr w:type="spellStart"/>
            <w:r w:rsidRPr="00224288">
              <w:rPr>
                <w:iCs/>
                <w:sz w:val="20"/>
                <w:szCs w:val="20"/>
                <w:lang w:val="en-GB" w:eastAsia="en-GB"/>
              </w:rPr>
              <w:t>gNB</w:t>
            </w:r>
            <w:proofErr w:type="spellEnd"/>
            <w:r w:rsidRPr="00224288">
              <w:rPr>
                <w:iCs/>
                <w:sz w:val="20"/>
                <w:szCs w:val="20"/>
                <w:lang w:val="en-GB" w:eastAsia="en-GB"/>
              </w:rPr>
              <w:t xml:space="preserve"> related aspects to consider associated with </w:t>
            </w:r>
            <w:r w:rsidRPr="00224288">
              <w:rPr>
                <w:iCs/>
                <w:sz w:val="20"/>
                <w:szCs w:val="20"/>
                <w:lang w:val="en-GB"/>
              </w:rPr>
              <w:t>the above</w:t>
            </w:r>
            <w:r w:rsidRPr="00224288">
              <w:rPr>
                <w:iCs/>
                <w:sz w:val="20"/>
                <w:szCs w:val="20"/>
                <w:lang w:val="en-GB" w:eastAsia="en-GB"/>
              </w:rPr>
              <w:t xml:space="preserve"> UE requirement</w:t>
            </w:r>
          </w:p>
          <w:p w14:paraId="443F888A" w14:textId="70D9C07B" w:rsidR="00A91F0F" w:rsidRPr="00224288" w:rsidRDefault="00A91F0F" w:rsidP="00A91F0F">
            <w:pPr>
              <w:pStyle w:val="ListParagraph"/>
              <w:spacing w:before="0"/>
              <w:ind w:firstLine="400"/>
              <w:rPr>
                <w:i/>
                <w:sz w:val="20"/>
                <w:szCs w:val="20"/>
                <w:lang w:val="en-GB"/>
              </w:rPr>
            </w:pPr>
            <w:r w:rsidRPr="00224288">
              <w:rPr>
                <w:i/>
                <w:sz w:val="20"/>
                <w:szCs w:val="20"/>
                <w:lang w:val="en-GB"/>
              </w:rPr>
              <w:t xml:space="preserve">Note: The </w:t>
            </w:r>
            <w:proofErr w:type="spellStart"/>
            <w:r w:rsidRPr="00224288">
              <w:rPr>
                <w:i/>
                <w:sz w:val="20"/>
                <w:szCs w:val="20"/>
                <w:lang w:val="en-GB"/>
              </w:rPr>
              <w:t>gNB</w:t>
            </w:r>
            <w:proofErr w:type="spellEnd"/>
            <w:r w:rsidRPr="00224288">
              <w:rPr>
                <w:i/>
                <w:sz w:val="20"/>
                <w:szCs w:val="20"/>
                <w:lang w:val="en-GB"/>
              </w:rPr>
              <w:t xml:space="preserve"> refers to RAN3 NTN architecture.</w:t>
            </w:r>
          </w:p>
          <w:p w14:paraId="7AB13E9A" w14:textId="229CB508" w:rsidR="00A91F0F" w:rsidRPr="00224288" w:rsidRDefault="00A91F0F" w:rsidP="00A91F0F">
            <w:pPr>
              <w:spacing w:before="0" w:after="0"/>
              <w:jc w:val="both"/>
              <w:rPr>
                <w:sz w:val="20"/>
                <w:szCs w:val="20"/>
                <w:lang w:val="en-GB"/>
              </w:rPr>
            </w:pPr>
            <w:r w:rsidRPr="00224288">
              <w:rPr>
                <w:sz w:val="20"/>
                <w:szCs w:val="20"/>
              </w:rPr>
              <w:t>Regarding question 1 on time synchronization, RAN4 discussion is still on-going. Additional LS will be sent once there is an agreement in RAN4.</w:t>
            </w:r>
          </w:p>
        </w:tc>
      </w:tr>
    </w:tbl>
    <w:p w14:paraId="5A5B2544" w14:textId="6CB33916" w:rsidR="00291541" w:rsidRPr="00224288" w:rsidRDefault="00291541" w:rsidP="00AA383C">
      <w:pPr>
        <w:jc w:val="both"/>
        <w:rPr>
          <w:sz w:val="20"/>
          <w:szCs w:val="20"/>
        </w:rPr>
      </w:pPr>
      <w:r w:rsidRPr="00224288">
        <w:rPr>
          <w:sz w:val="20"/>
          <w:szCs w:val="20"/>
        </w:rPr>
        <w:t>The relative position could refer to the delay variation in TR38.821, as duplicated below,</w:t>
      </w:r>
    </w:p>
    <w:tbl>
      <w:tblPr>
        <w:tblStyle w:val="TableGrid"/>
        <w:tblW w:w="0" w:type="auto"/>
        <w:tblLook w:val="04A0" w:firstRow="1" w:lastRow="0" w:firstColumn="1" w:lastColumn="0" w:noHBand="0" w:noVBand="1"/>
      </w:tblPr>
      <w:tblGrid>
        <w:gridCol w:w="9629"/>
      </w:tblGrid>
      <w:tr w:rsidR="00291541" w14:paraId="43D15562" w14:textId="77777777" w:rsidTr="00291541">
        <w:tc>
          <w:tcPr>
            <w:tcW w:w="9629" w:type="dxa"/>
          </w:tcPr>
          <w:p w14:paraId="52BDBFF2" w14:textId="77777777" w:rsidR="00291541" w:rsidRPr="00291541" w:rsidRDefault="00291541" w:rsidP="00224288">
            <w:pPr>
              <w:pStyle w:val="TH"/>
              <w:spacing w:before="0" w:beforeAutospacing="0" w:after="0"/>
              <w:rPr>
                <w:sz w:val="16"/>
                <w:szCs w:val="16"/>
                <w:lang w:eastAsia="zh-CN"/>
              </w:rPr>
            </w:pPr>
            <w:r w:rsidRPr="00291541">
              <w:rPr>
                <w:sz w:val="16"/>
                <w:szCs w:val="16"/>
              </w:rPr>
              <w:lastRenderedPageBreak/>
              <w:t>Table 7.1-1: NTN scenarios versus delay constraints, Source [2]</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1350"/>
              <w:gridCol w:w="1440"/>
              <w:gridCol w:w="801"/>
              <w:gridCol w:w="910"/>
              <w:gridCol w:w="1040"/>
              <w:gridCol w:w="1083"/>
            </w:tblGrid>
            <w:tr w:rsidR="00291541" w:rsidRPr="00291541" w14:paraId="01EEFB03"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hideMark/>
                </w:tcPr>
                <w:p w14:paraId="54797E0E" w14:textId="77777777" w:rsidR="00291541" w:rsidRPr="00291541" w:rsidRDefault="00291541" w:rsidP="00224288">
                  <w:pPr>
                    <w:pStyle w:val="TAC"/>
                    <w:spacing w:before="0" w:beforeAutospacing="0"/>
                    <w:rPr>
                      <w:sz w:val="16"/>
                      <w:szCs w:val="16"/>
                    </w:rPr>
                  </w:pPr>
                  <w:r w:rsidRPr="00291541">
                    <w:rPr>
                      <w:sz w:val="16"/>
                      <w:szCs w:val="16"/>
                    </w:rPr>
                    <w:t>NTN scenarios</w:t>
                  </w:r>
                </w:p>
              </w:tc>
              <w:tc>
                <w:tcPr>
                  <w:tcW w:w="1350" w:type="dxa"/>
                  <w:tcBorders>
                    <w:top w:val="single" w:sz="4" w:space="0" w:color="auto"/>
                    <w:left w:val="nil"/>
                    <w:bottom w:val="single" w:sz="4" w:space="0" w:color="auto"/>
                    <w:right w:val="single" w:sz="4" w:space="0" w:color="auto"/>
                  </w:tcBorders>
                  <w:hideMark/>
                </w:tcPr>
                <w:p w14:paraId="53E5C271" w14:textId="77777777" w:rsidR="00291541" w:rsidRPr="00291541" w:rsidRDefault="00291541" w:rsidP="00224288">
                  <w:pPr>
                    <w:pStyle w:val="TAC"/>
                    <w:spacing w:before="0" w:beforeAutospacing="0"/>
                    <w:rPr>
                      <w:sz w:val="16"/>
                      <w:szCs w:val="16"/>
                    </w:rPr>
                  </w:pPr>
                  <w:r w:rsidRPr="00291541">
                    <w:rPr>
                      <w:sz w:val="16"/>
                      <w:szCs w:val="16"/>
                    </w:rPr>
                    <w:t>A</w:t>
                  </w:r>
                </w:p>
              </w:tc>
              <w:tc>
                <w:tcPr>
                  <w:tcW w:w="1440" w:type="dxa"/>
                  <w:tcBorders>
                    <w:top w:val="single" w:sz="4" w:space="0" w:color="auto"/>
                    <w:left w:val="nil"/>
                    <w:bottom w:val="single" w:sz="4" w:space="0" w:color="auto"/>
                    <w:right w:val="single" w:sz="4" w:space="0" w:color="auto"/>
                  </w:tcBorders>
                  <w:hideMark/>
                </w:tcPr>
                <w:p w14:paraId="30613D59" w14:textId="77777777" w:rsidR="00291541" w:rsidRPr="00291541" w:rsidRDefault="00291541" w:rsidP="00224288">
                  <w:pPr>
                    <w:pStyle w:val="TAC"/>
                    <w:spacing w:before="0" w:beforeAutospacing="0"/>
                    <w:rPr>
                      <w:sz w:val="16"/>
                      <w:szCs w:val="16"/>
                    </w:rPr>
                  </w:pPr>
                  <w:r w:rsidRPr="00291541">
                    <w:rPr>
                      <w:sz w:val="16"/>
                      <w:szCs w:val="16"/>
                    </w:rPr>
                    <w:t>B</w:t>
                  </w:r>
                </w:p>
              </w:tc>
              <w:tc>
                <w:tcPr>
                  <w:tcW w:w="801" w:type="dxa"/>
                  <w:tcBorders>
                    <w:top w:val="single" w:sz="4" w:space="0" w:color="auto"/>
                    <w:left w:val="nil"/>
                    <w:bottom w:val="single" w:sz="4" w:space="0" w:color="auto"/>
                    <w:right w:val="single" w:sz="4" w:space="0" w:color="auto"/>
                  </w:tcBorders>
                  <w:hideMark/>
                </w:tcPr>
                <w:p w14:paraId="1D7B4013" w14:textId="77777777" w:rsidR="00291541" w:rsidRPr="00291541" w:rsidRDefault="00291541" w:rsidP="00224288">
                  <w:pPr>
                    <w:pStyle w:val="TAC"/>
                    <w:spacing w:before="0" w:beforeAutospacing="0"/>
                    <w:rPr>
                      <w:sz w:val="16"/>
                      <w:szCs w:val="16"/>
                    </w:rPr>
                  </w:pPr>
                  <w:r w:rsidRPr="00291541">
                    <w:rPr>
                      <w:sz w:val="16"/>
                      <w:szCs w:val="16"/>
                    </w:rPr>
                    <w:t>C1</w:t>
                  </w:r>
                </w:p>
              </w:tc>
              <w:tc>
                <w:tcPr>
                  <w:tcW w:w="910" w:type="dxa"/>
                  <w:tcBorders>
                    <w:top w:val="single" w:sz="4" w:space="0" w:color="auto"/>
                    <w:left w:val="nil"/>
                    <w:bottom w:val="single" w:sz="4" w:space="0" w:color="auto"/>
                    <w:right w:val="single" w:sz="4" w:space="0" w:color="auto"/>
                  </w:tcBorders>
                  <w:hideMark/>
                </w:tcPr>
                <w:p w14:paraId="1C55C9FC" w14:textId="77777777" w:rsidR="00291541" w:rsidRPr="00291541" w:rsidRDefault="00291541" w:rsidP="00224288">
                  <w:pPr>
                    <w:pStyle w:val="TAC"/>
                    <w:spacing w:before="0" w:beforeAutospacing="0"/>
                    <w:rPr>
                      <w:sz w:val="16"/>
                      <w:szCs w:val="16"/>
                    </w:rPr>
                  </w:pPr>
                  <w:r w:rsidRPr="00291541">
                    <w:rPr>
                      <w:sz w:val="16"/>
                      <w:szCs w:val="16"/>
                    </w:rPr>
                    <w:t>C2</w:t>
                  </w:r>
                </w:p>
              </w:tc>
              <w:tc>
                <w:tcPr>
                  <w:tcW w:w="1040" w:type="dxa"/>
                  <w:tcBorders>
                    <w:top w:val="single" w:sz="4" w:space="0" w:color="auto"/>
                    <w:left w:val="nil"/>
                    <w:bottom w:val="single" w:sz="4" w:space="0" w:color="auto"/>
                    <w:right w:val="single" w:sz="4" w:space="0" w:color="auto"/>
                  </w:tcBorders>
                  <w:hideMark/>
                </w:tcPr>
                <w:p w14:paraId="22327B0D" w14:textId="77777777" w:rsidR="00291541" w:rsidRPr="00291541" w:rsidRDefault="00291541" w:rsidP="00224288">
                  <w:pPr>
                    <w:pStyle w:val="TAC"/>
                    <w:spacing w:before="0" w:beforeAutospacing="0"/>
                    <w:rPr>
                      <w:sz w:val="16"/>
                      <w:szCs w:val="16"/>
                    </w:rPr>
                  </w:pPr>
                  <w:r w:rsidRPr="00291541">
                    <w:rPr>
                      <w:sz w:val="16"/>
                      <w:szCs w:val="16"/>
                    </w:rPr>
                    <w:t>D1</w:t>
                  </w:r>
                </w:p>
              </w:tc>
              <w:tc>
                <w:tcPr>
                  <w:tcW w:w="1083" w:type="dxa"/>
                  <w:tcBorders>
                    <w:top w:val="single" w:sz="4" w:space="0" w:color="auto"/>
                    <w:left w:val="nil"/>
                    <w:bottom w:val="single" w:sz="4" w:space="0" w:color="auto"/>
                    <w:right w:val="single" w:sz="4" w:space="0" w:color="auto"/>
                  </w:tcBorders>
                  <w:hideMark/>
                </w:tcPr>
                <w:p w14:paraId="05A76589" w14:textId="77777777" w:rsidR="00291541" w:rsidRPr="00291541" w:rsidRDefault="00291541" w:rsidP="00224288">
                  <w:pPr>
                    <w:pStyle w:val="TAC"/>
                    <w:spacing w:before="0" w:beforeAutospacing="0"/>
                    <w:rPr>
                      <w:sz w:val="16"/>
                      <w:szCs w:val="16"/>
                    </w:rPr>
                  </w:pPr>
                  <w:r w:rsidRPr="00291541">
                    <w:rPr>
                      <w:sz w:val="16"/>
                      <w:szCs w:val="16"/>
                    </w:rPr>
                    <w:t>D2</w:t>
                  </w:r>
                </w:p>
              </w:tc>
            </w:tr>
            <w:tr w:rsidR="00291541" w:rsidRPr="00291541" w14:paraId="18525715"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tcPr>
                <w:p w14:paraId="48204515" w14:textId="77777777" w:rsidR="00291541" w:rsidRPr="00291541" w:rsidRDefault="00291541" w:rsidP="00224288">
                  <w:pPr>
                    <w:pStyle w:val="TAC"/>
                    <w:spacing w:before="0" w:beforeAutospacing="0"/>
                    <w:rPr>
                      <w:sz w:val="16"/>
                      <w:szCs w:val="16"/>
                    </w:rPr>
                  </w:pPr>
                </w:p>
              </w:tc>
              <w:tc>
                <w:tcPr>
                  <w:tcW w:w="1350" w:type="dxa"/>
                  <w:tcBorders>
                    <w:top w:val="single" w:sz="4" w:space="0" w:color="auto"/>
                    <w:left w:val="nil"/>
                    <w:bottom w:val="single" w:sz="4" w:space="0" w:color="auto"/>
                    <w:right w:val="single" w:sz="4" w:space="0" w:color="auto"/>
                  </w:tcBorders>
                  <w:hideMark/>
                </w:tcPr>
                <w:p w14:paraId="190709CE" w14:textId="77777777" w:rsidR="00291541" w:rsidRPr="00291541" w:rsidRDefault="00291541" w:rsidP="00224288">
                  <w:pPr>
                    <w:pStyle w:val="TAC"/>
                    <w:spacing w:before="0" w:beforeAutospacing="0"/>
                    <w:rPr>
                      <w:i/>
                      <w:iCs/>
                      <w:sz w:val="16"/>
                      <w:szCs w:val="16"/>
                    </w:rPr>
                  </w:pPr>
                  <w:r w:rsidRPr="00291541">
                    <w:rPr>
                      <w:i/>
                      <w:iCs/>
                      <w:sz w:val="16"/>
                      <w:szCs w:val="16"/>
                    </w:rPr>
                    <w:t>GEO transparent payload</w:t>
                  </w:r>
                </w:p>
              </w:tc>
              <w:tc>
                <w:tcPr>
                  <w:tcW w:w="1440" w:type="dxa"/>
                  <w:tcBorders>
                    <w:top w:val="single" w:sz="4" w:space="0" w:color="auto"/>
                    <w:left w:val="nil"/>
                    <w:bottom w:val="single" w:sz="4" w:space="0" w:color="auto"/>
                    <w:right w:val="single" w:sz="4" w:space="0" w:color="auto"/>
                  </w:tcBorders>
                  <w:hideMark/>
                </w:tcPr>
                <w:p w14:paraId="3E0FDFC7" w14:textId="77777777" w:rsidR="00291541" w:rsidRPr="00291541" w:rsidRDefault="00291541" w:rsidP="00224288">
                  <w:pPr>
                    <w:pStyle w:val="TAC"/>
                    <w:spacing w:before="0" w:beforeAutospacing="0"/>
                    <w:rPr>
                      <w:i/>
                      <w:iCs/>
                      <w:sz w:val="16"/>
                      <w:szCs w:val="16"/>
                    </w:rPr>
                  </w:pPr>
                  <w:r w:rsidRPr="00291541">
                    <w:rPr>
                      <w:i/>
                      <w:iCs/>
                      <w:sz w:val="16"/>
                      <w:szCs w:val="16"/>
                    </w:rPr>
                    <w:t>GEO regenerative payload</w:t>
                  </w:r>
                </w:p>
              </w:tc>
              <w:tc>
                <w:tcPr>
                  <w:tcW w:w="1711" w:type="dxa"/>
                  <w:gridSpan w:val="2"/>
                  <w:tcBorders>
                    <w:top w:val="single" w:sz="4" w:space="0" w:color="auto"/>
                    <w:left w:val="nil"/>
                    <w:bottom w:val="single" w:sz="4" w:space="0" w:color="auto"/>
                    <w:right w:val="single" w:sz="4" w:space="0" w:color="auto"/>
                  </w:tcBorders>
                  <w:hideMark/>
                </w:tcPr>
                <w:p w14:paraId="0208BB20" w14:textId="77777777" w:rsidR="00291541" w:rsidRPr="00291541" w:rsidRDefault="00291541" w:rsidP="00224288">
                  <w:pPr>
                    <w:pStyle w:val="TAC"/>
                    <w:spacing w:before="0" w:beforeAutospacing="0"/>
                    <w:rPr>
                      <w:i/>
                      <w:iCs/>
                      <w:sz w:val="16"/>
                      <w:szCs w:val="16"/>
                    </w:rPr>
                  </w:pPr>
                  <w:r w:rsidRPr="00291541">
                    <w:rPr>
                      <w:i/>
                      <w:iCs/>
                      <w:sz w:val="16"/>
                      <w:szCs w:val="16"/>
                    </w:rPr>
                    <w:t>LEO transparent payload</w:t>
                  </w:r>
                </w:p>
              </w:tc>
              <w:tc>
                <w:tcPr>
                  <w:tcW w:w="2123" w:type="dxa"/>
                  <w:gridSpan w:val="2"/>
                  <w:tcBorders>
                    <w:top w:val="single" w:sz="4" w:space="0" w:color="auto"/>
                    <w:left w:val="nil"/>
                    <w:bottom w:val="single" w:sz="4" w:space="0" w:color="auto"/>
                    <w:right w:val="single" w:sz="4" w:space="0" w:color="auto"/>
                  </w:tcBorders>
                  <w:hideMark/>
                </w:tcPr>
                <w:p w14:paraId="23FF6855" w14:textId="77777777" w:rsidR="00291541" w:rsidRPr="00291541" w:rsidRDefault="00291541" w:rsidP="00224288">
                  <w:pPr>
                    <w:pStyle w:val="TAC"/>
                    <w:spacing w:before="0" w:beforeAutospacing="0"/>
                    <w:rPr>
                      <w:i/>
                      <w:iCs/>
                      <w:sz w:val="16"/>
                      <w:szCs w:val="16"/>
                    </w:rPr>
                  </w:pPr>
                  <w:r w:rsidRPr="00291541">
                    <w:rPr>
                      <w:i/>
                      <w:iCs/>
                      <w:sz w:val="16"/>
                      <w:szCs w:val="16"/>
                    </w:rPr>
                    <w:t>LEO regenerative payload</w:t>
                  </w:r>
                </w:p>
              </w:tc>
            </w:tr>
            <w:tr w:rsidR="00291541" w:rsidRPr="00291541" w14:paraId="631E0987"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29E36EB6" w14:textId="77777777" w:rsidR="00291541" w:rsidRPr="00291541" w:rsidRDefault="00291541" w:rsidP="00224288">
                  <w:pPr>
                    <w:pStyle w:val="TAC"/>
                    <w:spacing w:before="0" w:beforeAutospacing="0"/>
                    <w:rPr>
                      <w:sz w:val="16"/>
                      <w:szCs w:val="16"/>
                    </w:rPr>
                  </w:pPr>
                  <w:r w:rsidRPr="00291541">
                    <w:rPr>
                      <w:sz w:val="16"/>
                      <w:szCs w:val="16"/>
                    </w:rPr>
                    <w:t>Satellite altitude</w:t>
                  </w:r>
                </w:p>
              </w:tc>
              <w:tc>
                <w:tcPr>
                  <w:tcW w:w="2790" w:type="dxa"/>
                  <w:gridSpan w:val="2"/>
                  <w:tcBorders>
                    <w:top w:val="single" w:sz="4" w:space="0" w:color="auto"/>
                    <w:left w:val="nil"/>
                    <w:bottom w:val="single" w:sz="4" w:space="0" w:color="auto"/>
                    <w:right w:val="single" w:sz="4" w:space="0" w:color="auto"/>
                  </w:tcBorders>
                  <w:vAlign w:val="center"/>
                  <w:hideMark/>
                </w:tcPr>
                <w:p w14:paraId="151B0ACB" w14:textId="77777777" w:rsidR="00291541" w:rsidRPr="00291541" w:rsidRDefault="00291541" w:rsidP="00224288">
                  <w:pPr>
                    <w:pStyle w:val="TAC"/>
                    <w:spacing w:before="0" w:beforeAutospacing="0"/>
                    <w:rPr>
                      <w:sz w:val="16"/>
                      <w:szCs w:val="16"/>
                    </w:rPr>
                  </w:pPr>
                  <w:r w:rsidRPr="00291541">
                    <w:rPr>
                      <w:rFonts w:eastAsia="Calibri"/>
                      <w:sz w:val="16"/>
                      <w:szCs w:val="16"/>
                    </w:rPr>
                    <w:t>35786 km</w:t>
                  </w:r>
                </w:p>
              </w:tc>
              <w:tc>
                <w:tcPr>
                  <w:tcW w:w="3834" w:type="dxa"/>
                  <w:gridSpan w:val="4"/>
                  <w:tcBorders>
                    <w:top w:val="single" w:sz="4" w:space="0" w:color="auto"/>
                    <w:left w:val="nil"/>
                    <w:bottom w:val="single" w:sz="4" w:space="0" w:color="auto"/>
                    <w:right w:val="single" w:sz="4" w:space="0" w:color="auto"/>
                  </w:tcBorders>
                  <w:vAlign w:val="center"/>
                  <w:hideMark/>
                </w:tcPr>
                <w:p w14:paraId="4979DCF2" w14:textId="77777777" w:rsidR="00291541" w:rsidRPr="00291541" w:rsidRDefault="00291541" w:rsidP="00224288">
                  <w:pPr>
                    <w:pStyle w:val="TAC"/>
                    <w:spacing w:before="0" w:beforeAutospacing="0"/>
                    <w:rPr>
                      <w:sz w:val="16"/>
                      <w:szCs w:val="16"/>
                    </w:rPr>
                  </w:pPr>
                  <w:r w:rsidRPr="00291541">
                    <w:rPr>
                      <w:sz w:val="16"/>
                      <w:szCs w:val="16"/>
                    </w:rPr>
                    <w:t>600 km</w:t>
                  </w:r>
                </w:p>
              </w:tc>
            </w:tr>
            <w:tr w:rsidR="00291541" w:rsidRPr="00291541" w14:paraId="3E846628"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1260632D" w14:textId="77777777" w:rsidR="00291541" w:rsidRPr="00291541" w:rsidRDefault="00291541" w:rsidP="00224288">
                  <w:pPr>
                    <w:pStyle w:val="TAC"/>
                    <w:spacing w:before="0" w:beforeAutospacing="0"/>
                    <w:rPr>
                      <w:sz w:val="16"/>
                      <w:szCs w:val="16"/>
                    </w:rPr>
                  </w:pPr>
                  <w:r w:rsidRPr="00291541">
                    <w:rPr>
                      <w:sz w:val="16"/>
                      <w:szCs w:val="16"/>
                    </w:rPr>
                    <w:t>Relative speed of Satellite with respect to earth</w:t>
                  </w:r>
                </w:p>
              </w:tc>
              <w:tc>
                <w:tcPr>
                  <w:tcW w:w="2790" w:type="dxa"/>
                  <w:gridSpan w:val="2"/>
                  <w:tcBorders>
                    <w:top w:val="single" w:sz="4" w:space="0" w:color="auto"/>
                    <w:left w:val="nil"/>
                    <w:bottom w:val="single" w:sz="4" w:space="0" w:color="auto"/>
                    <w:right w:val="single" w:sz="4" w:space="0" w:color="auto"/>
                  </w:tcBorders>
                  <w:vAlign w:val="center"/>
                  <w:hideMark/>
                </w:tcPr>
                <w:p w14:paraId="16C974BD" w14:textId="77777777" w:rsidR="00291541" w:rsidRPr="00291541" w:rsidRDefault="00291541" w:rsidP="00224288">
                  <w:pPr>
                    <w:pStyle w:val="TAC"/>
                    <w:spacing w:before="0" w:beforeAutospacing="0"/>
                    <w:rPr>
                      <w:sz w:val="16"/>
                      <w:szCs w:val="16"/>
                    </w:rPr>
                  </w:pPr>
                  <w:r w:rsidRPr="00291541">
                    <w:rPr>
                      <w:rFonts w:eastAsia="Calibri"/>
                      <w:sz w:val="16"/>
                      <w:szCs w:val="16"/>
                    </w:rPr>
                    <w:t>negligible</w:t>
                  </w:r>
                </w:p>
              </w:tc>
              <w:tc>
                <w:tcPr>
                  <w:tcW w:w="3834" w:type="dxa"/>
                  <w:gridSpan w:val="4"/>
                  <w:tcBorders>
                    <w:top w:val="single" w:sz="4" w:space="0" w:color="auto"/>
                    <w:left w:val="nil"/>
                    <w:bottom w:val="single" w:sz="4" w:space="0" w:color="auto"/>
                    <w:right w:val="single" w:sz="4" w:space="0" w:color="auto"/>
                  </w:tcBorders>
                  <w:vAlign w:val="center"/>
                  <w:hideMark/>
                </w:tcPr>
                <w:p w14:paraId="499043C3" w14:textId="77777777" w:rsidR="00291541" w:rsidRPr="00291541" w:rsidRDefault="00291541" w:rsidP="00224288">
                  <w:pPr>
                    <w:pStyle w:val="TAC"/>
                    <w:spacing w:before="0" w:beforeAutospacing="0"/>
                    <w:rPr>
                      <w:sz w:val="16"/>
                      <w:szCs w:val="16"/>
                    </w:rPr>
                  </w:pPr>
                  <w:r w:rsidRPr="00291541">
                    <w:rPr>
                      <w:sz w:val="16"/>
                      <w:szCs w:val="16"/>
                    </w:rPr>
                    <w:t>7.56 km per second</w:t>
                  </w:r>
                </w:p>
              </w:tc>
            </w:tr>
            <w:tr w:rsidR="00291541" w:rsidRPr="00291541" w14:paraId="28BA829F"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784FEFF5" w14:textId="77777777" w:rsidR="00291541" w:rsidRPr="00291541" w:rsidRDefault="00291541" w:rsidP="00224288">
                  <w:pPr>
                    <w:pStyle w:val="TAC"/>
                    <w:spacing w:before="0" w:beforeAutospacing="0"/>
                    <w:rPr>
                      <w:sz w:val="16"/>
                      <w:szCs w:val="16"/>
                    </w:rPr>
                  </w:pPr>
                  <w:r w:rsidRPr="00291541">
                    <w:rPr>
                      <w:sz w:val="16"/>
                      <w:szCs w:val="16"/>
                    </w:rPr>
                    <w:t>Min elevation for both feeder and service links</w:t>
                  </w:r>
                </w:p>
              </w:tc>
              <w:tc>
                <w:tcPr>
                  <w:tcW w:w="6624" w:type="dxa"/>
                  <w:gridSpan w:val="6"/>
                  <w:tcBorders>
                    <w:top w:val="single" w:sz="4" w:space="0" w:color="auto"/>
                    <w:left w:val="nil"/>
                    <w:bottom w:val="single" w:sz="4" w:space="0" w:color="auto"/>
                    <w:right w:val="single" w:sz="4" w:space="0" w:color="auto"/>
                  </w:tcBorders>
                  <w:vAlign w:val="center"/>
                  <w:hideMark/>
                </w:tcPr>
                <w:p w14:paraId="2DB58BA2" w14:textId="77777777" w:rsidR="00291541" w:rsidRPr="00291541" w:rsidRDefault="00291541" w:rsidP="00224288">
                  <w:pPr>
                    <w:pStyle w:val="TAC"/>
                    <w:spacing w:before="0" w:beforeAutospacing="0"/>
                    <w:rPr>
                      <w:sz w:val="16"/>
                      <w:szCs w:val="16"/>
                    </w:rPr>
                  </w:pPr>
                  <w:r w:rsidRPr="00291541">
                    <w:rPr>
                      <w:sz w:val="16"/>
                      <w:szCs w:val="16"/>
                    </w:rPr>
                    <w:t>10° for service link and 10° for feeder link</w:t>
                  </w:r>
                </w:p>
              </w:tc>
            </w:tr>
            <w:tr w:rsidR="00291541" w:rsidRPr="00291541" w14:paraId="51CA7A08"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1631CD27" w14:textId="77777777" w:rsidR="00291541" w:rsidRPr="00291541" w:rsidRDefault="00291541" w:rsidP="00224288">
                  <w:pPr>
                    <w:pStyle w:val="TAC"/>
                    <w:spacing w:before="0" w:beforeAutospacing="0"/>
                    <w:rPr>
                      <w:sz w:val="16"/>
                      <w:szCs w:val="16"/>
                    </w:rPr>
                  </w:pPr>
                  <w:r w:rsidRPr="00291541">
                    <w:rPr>
                      <w:sz w:val="16"/>
                      <w:szCs w:val="16"/>
                    </w:rPr>
                    <w:t xml:space="preserve">Typical Min / Max NTN beam </w:t>
                  </w:r>
                  <w:proofErr w:type="gramStart"/>
                  <w:r w:rsidRPr="00291541">
                    <w:rPr>
                      <w:sz w:val="16"/>
                      <w:szCs w:val="16"/>
                    </w:rPr>
                    <w:t>foot print</w:t>
                  </w:r>
                  <w:proofErr w:type="gramEnd"/>
                  <w:r w:rsidRPr="00291541">
                    <w:rPr>
                      <w:sz w:val="16"/>
                      <w:szCs w:val="16"/>
                    </w:rPr>
                    <w:t xml:space="preserve"> diameter (note 1) </w:t>
                  </w:r>
                </w:p>
              </w:tc>
              <w:tc>
                <w:tcPr>
                  <w:tcW w:w="2790" w:type="dxa"/>
                  <w:gridSpan w:val="2"/>
                  <w:tcBorders>
                    <w:top w:val="single" w:sz="4" w:space="0" w:color="auto"/>
                    <w:left w:val="nil"/>
                    <w:bottom w:val="single" w:sz="4" w:space="0" w:color="auto"/>
                    <w:right w:val="single" w:sz="4" w:space="0" w:color="auto"/>
                  </w:tcBorders>
                  <w:vAlign w:val="center"/>
                  <w:hideMark/>
                </w:tcPr>
                <w:p w14:paraId="0F981E46" w14:textId="77777777" w:rsidR="00291541" w:rsidRPr="00291541" w:rsidRDefault="00291541" w:rsidP="00224288">
                  <w:pPr>
                    <w:pStyle w:val="TAC"/>
                    <w:spacing w:before="0" w:beforeAutospacing="0"/>
                    <w:rPr>
                      <w:sz w:val="16"/>
                      <w:szCs w:val="16"/>
                    </w:rPr>
                  </w:pPr>
                  <w:r w:rsidRPr="00291541">
                    <w:rPr>
                      <w:sz w:val="16"/>
                      <w:szCs w:val="16"/>
                    </w:rPr>
                    <w:t>100 km / 3500</w:t>
                  </w:r>
                  <w:r w:rsidRPr="00291541">
                    <w:rPr>
                      <w:rFonts w:eastAsia="Calibri"/>
                      <w:sz w:val="16"/>
                      <w:szCs w:val="16"/>
                    </w:rPr>
                    <w:t xml:space="preserve"> km</w:t>
                  </w:r>
                </w:p>
              </w:tc>
              <w:tc>
                <w:tcPr>
                  <w:tcW w:w="3834" w:type="dxa"/>
                  <w:gridSpan w:val="4"/>
                  <w:tcBorders>
                    <w:top w:val="single" w:sz="4" w:space="0" w:color="auto"/>
                    <w:left w:val="nil"/>
                    <w:bottom w:val="single" w:sz="4" w:space="0" w:color="auto"/>
                    <w:right w:val="single" w:sz="4" w:space="0" w:color="auto"/>
                  </w:tcBorders>
                  <w:vAlign w:val="center"/>
                  <w:hideMark/>
                </w:tcPr>
                <w:p w14:paraId="59CE1362" w14:textId="77777777" w:rsidR="00291541" w:rsidRPr="00291541" w:rsidRDefault="00291541" w:rsidP="00224288">
                  <w:pPr>
                    <w:pStyle w:val="TAC"/>
                    <w:spacing w:before="0" w:beforeAutospacing="0"/>
                    <w:rPr>
                      <w:sz w:val="16"/>
                      <w:szCs w:val="16"/>
                    </w:rPr>
                  </w:pPr>
                  <w:r w:rsidRPr="00291541">
                    <w:rPr>
                      <w:sz w:val="16"/>
                      <w:szCs w:val="16"/>
                    </w:rPr>
                    <w:t>50 km / 1000 km</w:t>
                  </w:r>
                </w:p>
              </w:tc>
            </w:tr>
            <w:tr w:rsidR="00291541" w:rsidRPr="00291541" w14:paraId="2508E70E"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5FB8602B" w14:textId="77777777" w:rsidR="00291541" w:rsidRPr="00291541" w:rsidRDefault="00291541" w:rsidP="00224288">
                  <w:pPr>
                    <w:pStyle w:val="TAC"/>
                    <w:spacing w:before="0" w:beforeAutospacing="0"/>
                    <w:rPr>
                      <w:sz w:val="16"/>
                      <w:szCs w:val="16"/>
                    </w:rPr>
                  </w:pPr>
                  <w:r w:rsidRPr="00291541">
                    <w:rPr>
                      <w:sz w:val="16"/>
                      <w:szCs w:val="16"/>
                    </w:rPr>
                    <w:t xml:space="preserve">Maximum propagation delay contribution to the </w:t>
                  </w:r>
                  <w:proofErr w:type="gramStart"/>
                  <w:r w:rsidRPr="00291541">
                    <w:rPr>
                      <w:sz w:val="16"/>
                      <w:szCs w:val="16"/>
                    </w:rPr>
                    <w:t>Round Trip</w:t>
                  </w:r>
                  <w:proofErr w:type="gramEnd"/>
                  <w:r w:rsidRPr="00291541">
                    <w:rPr>
                      <w:sz w:val="16"/>
                      <w:szCs w:val="16"/>
                    </w:rPr>
                    <w:t xml:space="preserve"> Delay on the radio interface between the </w:t>
                  </w:r>
                  <w:proofErr w:type="spellStart"/>
                  <w:r w:rsidRPr="00291541">
                    <w:rPr>
                      <w:sz w:val="16"/>
                      <w:szCs w:val="16"/>
                    </w:rPr>
                    <w:t>gNB</w:t>
                  </w:r>
                  <w:proofErr w:type="spellEnd"/>
                  <w:r w:rsidRPr="00291541">
                    <w:rPr>
                      <w:sz w:val="16"/>
                      <w:szCs w:val="16"/>
                    </w:rPr>
                    <w:t xml:space="preserve"> and the UE</w:t>
                  </w:r>
                </w:p>
              </w:tc>
              <w:tc>
                <w:tcPr>
                  <w:tcW w:w="1350" w:type="dxa"/>
                  <w:tcBorders>
                    <w:top w:val="single" w:sz="4" w:space="0" w:color="auto"/>
                    <w:left w:val="nil"/>
                    <w:bottom w:val="single" w:sz="4" w:space="0" w:color="auto"/>
                    <w:right w:val="single" w:sz="4" w:space="0" w:color="auto"/>
                  </w:tcBorders>
                  <w:vAlign w:val="center"/>
                  <w:hideMark/>
                </w:tcPr>
                <w:p w14:paraId="3F4E349A" w14:textId="77777777" w:rsidR="00291541" w:rsidRPr="00291541" w:rsidRDefault="00291541" w:rsidP="00224288">
                  <w:pPr>
                    <w:pStyle w:val="TAC"/>
                    <w:spacing w:before="0" w:beforeAutospacing="0"/>
                    <w:rPr>
                      <w:sz w:val="16"/>
                      <w:szCs w:val="16"/>
                    </w:rPr>
                  </w:pPr>
                  <w:r w:rsidRPr="00291541">
                    <w:rPr>
                      <w:rFonts w:eastAsia="Calibri"/>
                      <w:sz w:val="16"/>
                      <w:szCs w:val="16"/>
                    </w:rPr>
                    <w:t xml:space="preserve">541.46 </w:t>
                  </w:r>
                  <w:proofErr w:type="spellStart"/>
                  <w:r w:rsidRPr="00291541">
                    <w:rPr>
                      <w:rFonts w:eastAsia="Calibri"/>
                      <w:sz w:val="16"/>
                      <w:szCs w:val="16"/>
                    </w:rPr>
                    <w:t>ms</w:t>
                  </w:r>
                  <w:proofErr w:type="spellEnd"/>
                  <w:r w:rsidRPr="00291541">
                    <w:rPr>
                      <w:rFonts w:eastAsia="Calibri"/>
                      <w:sz w:val="16"/>
                      <w:szCs w:val="16"/>
                    </w:rPr>
                    <w:t xml:space="preserve"> (</w:t>
                  </w:r>
                  <w:r w:rsidRPr="00291541">
                    <w:rPr>
                      <w:sz w:val="16"/>
                      <w:szCs w:val="16"/>
                    </w:rPr>
                    <w:t>Worst case)</w:t>
                  </w:r>
                </w:p>
              </w:tc>
              <w:tc>
                <w:tcPr>
                  <w:tcW w:w="1440" w:type="dxa"/>
                  <w:tcBorders>
                    <w:top w:val="single" w:sz="4" w:space="0" w:color="auto"/>
                    <w:left w:val="nil"/>
                    <w:bottom w:val="single" w:sz="4" w:space="0" w:color="auto"/>
                    <w:right w:val="single" w:sz="4" w:space="0" w:color="auto"/>
                  </w:tcBorders>
                  <w:vAlign w:val="center"/>
                  <w:hideMark/>
                </w:tcPr>
                <w:p w14:paraId="3644CFC3" w14:textId="77777777" w:rsidR="00291541" w:rsidRPr="00291541" w:rsidRDefault="00291541" w:rsidP="00224288">
                  <w:pPr>
                    <w:pStyle w:val="TAC"/>
                    <w:spacing w:before="0" w:beforeAutospacing="0"/>
                    <w:rPr>
                      <w:sz w:val="16"/>
                      <w:szCs w:val="16"/>
                    </w:rPr>
                  </w:pPr>
                  <w:r w:rsidRPr="00291541">
                    <w:rPr>
                      <w:sz w:val="16"/>
                      <w:szCs w:val="16"/>
                    </w:rPr>
                    <w:t xml:space="preserve">270.73 </w:t>
                  </w:r>
                  <w:proofErr w:type="spellStart"/>
                  <w:r w:rsidRPr="00291541">
                    <w:rPr>
                      <w:sz w:val="16"/>
                      <w:szCs w:val="16"/>
                    </w:rPr>
                    <w:t>ms</w:t>
                  </w:r>
                  <w:proofErr w:type="spellEnd"/>
                </w:p>
              </w:tc>
              <w:tc>
                <w:tcPr>
                  <w:tcW w:w="1711" w:type="dxa"/>
                  <w:gridSpan w:val="2"/>
                  <w:tcBorders>
                    <w:top w:val="single" w:sz="4" w:space="0" w:color="auto"/>
                    <w:left w:val="nil"/>
                    <w:bottom w:val="single" w:sz="4" w:space="0" w:color="auto"/>
                    <w:right w:val="single" w:sz="4" w:space="0" w:color="auto"/>
                  </w:tcBorders>
                  <w:vAlign w:val="center"/>
                  <w:hideMark/>
                </w:tcPr>
                <w:p w14:paraId="08E34130" w14:textId="77777777" w:rsidR="00291541" w:rsidRPr="00291541" w:rsidRDefault="00291541" w:rsidP="00224288">
                  <w:pPr>
                    <w:pStyle w:val="TAC"/>
                    <w:spacing w:before="0" w:beforeAutospacing="0"/>
                    <w:rPr>
                      <w:sz w:val="16"/>
                      <w:szCs w:val="16"/>
                    </w:rPr>
                  </w:pPr>
                  <w:r w:rsidRPr="00291541">
                    <w:rPr>
                      <w:sz w:val="16"/>
                      <w:szCs w:val="16"/>
                    </w:rPr>
                    <w:t xml:space="preserve">25.77 </w:t>
                  </w:r>
                  <w:proofErr w:type="spellStart"/>
                  <w:r w:rsidRPr="00291541">
                    <w:rPr>
                      <w:sz w:val="16"/>
                      <w:szCs w:val="16"/>
                    </w:rPr>
                    <w:t>ms</w:t>
                  </w:r>
                  <w:proofErr w:type="spellEnd"/>
                </w:p>
              </w:tc>
              <w:tc>
                <w:tcPr>
                  <w:tcW w:w="2123" w:type="dxa"/>
                  <w:gridSpan w:val="2"/>
                  <w:tcBorders>
                    <w:top w:val="single" w:sz="4" w:space="0" w:color="auto"/>
                    <w:left w:val="nil"/>
                    <w:bottom w:val="single" w:sz="4" w:space="0" w:color="auto"/>
                    <w:right w:val="single" w:sz="4" w:space="0" w:color="auto"/>
                  </w:tcBorders>
                  <w:vAlign w:val="center"/>
                  <w:hideMark/>
                </w:tcPr>
                <w:p w14:paraId="11487DA5" w14:textId="77777777" w:rsidR="00291541" w:rsidRPr="00291541" w:rsidRDefault="00291541" w:rsidP="00224288">
                  <w:pPr>
                    <w:pStyle w:val="TAC"/>
                    <w:spacing w:before="0" w:beforeAutospacing="0"/>
                    <w:rPr>
                      <w:sz w:val="16"/>
                      <w:szCs w:val="16"/>
                    </w:rPr>
                  </w:pPr>
                  <w:r w:rsidRPr="00291541">
                    <w:rPr>
                      <w:sz w:val="16"/>
                      <w:szCs w:val="16"/>
                    </w:rPr>
                    <w:t xml:space="preserve">12.89 </w:t>
                  </w:r>
                  <w:proofErr w:type="spellStart"/>
                  <w:r w:rsidRPr="00291541">
                    <w:rPr>
                      <w:sz w:val="16"/>
                      <w:szCs w:val="16"/>
                    </w:rPr>
                    <w:t>ms</w:t>
                  </w:r>
                  <w:proofErr w:type="spellEnd"/>
                </w:p>
              </w:tc>
            </w:tr>
            <w:tr w:rsidR="00291541" w:rsidRPr="00291541" w14:paraId="5D7C8AFC"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6194BBD5" w14:textId="77777777" w:rsidR="00291541" w:rsidRPr="00291541" w:rsidRDefault="00291541" w:rsidP="00224288">
                  <w:pPr>
                    <w:pStyle w:val="TAC"/>
                    <w:spacing w:before="0" w:beforeAutospacing="0"/>
                    <w:rPr>
                      <w:sz w:val="16"/>
                      <w:szCs w:val="16"/>
                    </w:rPr>
                  </w:pPr>
                  <w:r w:rsidRPr="00291541">
                    <w:rPr>
                      <w:sz w:val="16"/>
                      <w:szCs w:val="16"/>
                    </w:rPr>
                    <w:t xml:space="preserve">Minimum propagation delay contribution to the </w:t>
                  </w:r>
                  <w:proofErr w:type="gramStart"/>
                  <w:r w:rsidRPr="00291541">
                    <w:rPr>
                      <w:sz w:val="16"/>
                      <w:szCs w:val="16"/>
                    </w:rPr>
                    <w:t>Round Trip</w:t>
                  </w:r>
                  <w:proofErr w:type="gramEnd"/>
                  <w:r w:rsidRPr="00291541">
                    <w:rPr>
                      <w:sz w:val="16"/>
                      <w:szCs w:val="16"/>
                    </w:rPr>
                    <w:t xml:space="preserve"> Delay on the radio interface between the </w:t>
                  </w:r>
                  <w:proofErr w:type="spellStart"/>
                  <w:r w:rsidRPr="00291541">
                    <w:rPr>
                      <w:sz w:val="16"/>
                      <w:szCs w:val="16"/>
                    </w:rPr>
                    <w:t>gNB</w:t>
                  </w:r>
                  <w:proofErr w:type="spellEnd"/>
                  <w:r w:rsidRPr="00291541">
                    <w:rPr>
                      <w:sz w:val="16"/>
                      <w:szCs w:val="16"/>
                    </w:rPr>
                    <w:t xml:space="preserve"> and the UE</w:t>
                  </w:r>
                </w:p>
              </w:tc>
              <w:tc>
                <w:tcPr>
                  <w:tcW w:w="1350" w:type="dxa"/>
                  <w:tcBorders>
                    <w:top w:val="single" w:sz="4" w:space="0" w:color="auto"/>
                    <w:left w:val="nil"/>
                    <w:bottom w:val="single" w:sz="4" w:space="0" w:color="auto"/>
                    <w:right w:val="single" w:sz="4" w:space="0" w:color="auto"/>
                  </w:tcBorders>
                  <w:vAlign w:val="center"/>
                  <w:hideMark/>
                </w:tcPr>
                <w:p w14:paraId="21F6B99D" w14:textId="77777777" w:rsidR="00291541" w:rsidRPr="00291541" w:rsidRDefault="00291541" w:rsidP="00224288">
                  <w:pPr>
                    <w:pStyle w:val="TAC"/>
                    <w:spacing w:before="0" w:beforeAutospacing="0"/>
                    <w:rPr>
                      <w:sz w:val="16"/>
                      <w:szCs w:val="16"/>
                    </w:rPr>
                  </w:pPr>
                  <w:r w:rsidRPr="00291541">
                    <w:rPr>
                      <w:rFonts w:eastAsia="Calibri"/>
                      <w:sz w:val="16"/>
                      <w:szCs w:val="16"/>
                    </w:rPr>
                    <w:t xml:space="preserve">477.48 </w:t>
                  </w:r>
                  <w:proofErr w:type="spellStart"/>
                  <w:r w:rsidRPr="00291541">
                    <w:rPr>
                      <w:rFonts w:eastAsia="Calibri"/>
                      <w:sz w:val="16"/>
                      <w:szCs w:val="16"/>
                    </w:rPr>
                    <w:t>ms</w:t>
                  </w:r>
                  <w:proofErr w:type="spellEnd"/>
                </w:p>
              </w:tc>
              <w:tc>
                <w:tcPr>
                  <w:tcW w:w="1440" w:type="dxa"/>
                  <w:tcBorders>
                    <w:top w:val="single" w:sz="4" w:space="0" w:color="auto"/>
                    <w:left w:val="nil"/>
                    <w:bottom w:val="single" w:sz="4" w:space="0" w:color="auto"/>
                    <w:right w:val="single" w:sz="4" w:space="0" w:color="auto"/>
                  </w:tcBorders>
                  <w:vAlign w:val="center"/>
                  <w:hideMark/>
                </w:tcPr>
                <w:p w14:paraId="113B90B5" w14:textId="77777777" w:rsidR="00291541" w:rsidRPr="00291541" w:rsidRDefault="00291541" w:rsidP="00224288">
                  <w:pPr>
                    <w:pStyle w:val="TAC"/>
                    <w:spacing w:before="0" w:beforeAutospacing="0"/>
                    <w:rPr>
                      <w:sz w:val="16"/>
                      <w:szCs w:val="16"/>
                    </w:rPr>
                  </w:pPr>
                  <w:r w:rsidRPr="00291541">
                    <w:rPr>
                      <w:sz w:val="16"/>
                      <w:szCs w:val="16"/>
                    </w:rPr>
                    <w:t xml:space="preserve">238.74 </w:t>
                  </w:r>
                  <w:proofErr w:type="spellStart"/>
                  <w:r w:rsidRPr="00291541">
                    <w:rPr>
                      <w:sz w:val="16"/>
                      <w:szCs w:val="16"/>
                    </w:rPr>
                    <w:t>ms</w:t>
                  </w:r>
                  <w:proofErr w:type="spellEnd"/>
                </w:p>
              </w:tc>
              <w:tc>
                <w:tcPr>
                  <w:tcW w:w="1711" w:type="dxa"/>
                  <w:gridSpan w:val="2"/>
                  <w:tcBorders>
                    <w:top w:val="single" w:sz="4" w:space="0" w:color="auto"/>
                    <w:left w:val="nil"/>
                    <w:bottom w:val="single" w:sz="4" w:space="0" w:color="auto"/>
                    <w:right w:val="single" w:sz="4" w:space="0" w:color="auto"/>
                  </w:tcBorders>
                  <w:vAlign w:val="center"/>
                  <w:hideMark/>
                </w:tcPr>
                <w:p w14:paraId="352B2CF9" w14:textId="77777777" w:rsidR="00291541" w:rsidRPr="00291541" w:rsidRDefault="00291541" w:rsidP="00224288">
                  <w:pPr>
                    <w:pStyle w:val="TAC"/>
                    <w:spacing w:before="0" w:beforeAutospacing="0"/>
                    <w:rPr>
                      <w:sz w:val="16"/>
                      <w:szCs w:val="16"/>
                    </w:rPr>
                  </w:pPr>
                  <w:r w:rsidRPr="00291541">
                    <w:rPr>
                      <w:sz w:val="16"/>
                      <w:szCs w:val="16"/>
                    </w:rPr>
                    <w:t xml:space="preserve">8 </w:t>
                  </w:r>
                  <w:proofErr w:type="spellStart"/>
                  <w:r w:rsidRPr="00291541">
                    <w:rPr>
                      <w:sz w:val="16"/>
                      <w:szCs w:val="16"/>
                    </w:rPr>
                    <w:t>ms</w:t>
                  </w:r>
                  <w:proofErr w:type="spellEnd"/>
                </w:p>
              </w:tc>
              <w:tc>
                <w:tcPr>
                  <w:tcW w:w="2123" w:type="dxa"/>
                  <w:gridSpan w:val="2"/>
                  <w:tcBorders>
                    <w:top w:val="single" w:sz="4" w:space="0" w:color="auto"/>
                    <w:left w:val="nil"/>
                    <w:bottom w:val="single" w:sz="4" w:space="0" w:color="auto"/>
                    <w:right w:val="single" w:sz="4" w:space="0" w:color="auto"/>
                  </w:tcBorders>
                  <w:vAlign w:val="center"/>
                  <w:hideMark/>
                </w:tcPr>
                <w:p w14:paraId="54690F4B" w14:textId="77777777" w:rsidR="00291541" w:rsidRPr="00291541" w:rsidRDefault="00291541" w:rsidP="00224288">
                  <w:pPr>
                    <w:pStyle w:val="TAC"/>
                    <w:spacing w:before="0" w:beforeAutospacing="0"/>
                    <w:rPr>
                      <w:sz w:val="16"/>
                      <w:szCs w:val="16"/>
                    </w:rPr>
                  </w:pPr>
                  <w:r w:rsidRPr="00291541">
                    <w:rPr>
                      <w:sz w:val="16"/>
                      <w:szCs w:val="16"/>
                    </w:rPr>
                    <w:t xml:space="preserve">4 </w:t>
                  </w:r>
                  <w:proofErr w:type="spellStart"/>
                  <w:r w:rsidRPr="00291541">
                    <w:rPr>
                      <w:sz w:val="16"/>
                      <w:szCs w:val="16"/>
                    </w:rPr>
                    <w:t>ms</w:t>
                  </w:r>
                  <w:proofErr w:type="spellEnd"/>
                </w:p>
              </w:tc>
            </w:tr>
            <w:tr w:rsidR="00291541" w:rsidRPr="00291541" w14:paraId="0798461F"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0DECBE1E" w14:textId="77777777" w:rsidR="00291541" w:rsidRPr="00291541" w:rsidRDefault="00291541" w:rsidP="00224288">
                  <w:pPr>
                    <w:pStyle w:val="TAC"/>
                    <w:spacing w:before="0" w:beforeAutospacing="0"/>
                    <w:rPr>
                      <w:sz w:val="16"/>
                      <w:szCs w:val="16"/>
                    </w:rPr>
                  </w:pPr>
                  <w:r w:rsidRPr="00291541">
                    <w:rPr>
                      <w:sz w:val="16"/>
                      <w:szCs w:val="16"/>
                    </w:rPr>
                    <w:t>Maximum Delay variation as seen by the UE</w:t>
                  </w:r>
                </w:p>
                <w:p w14:paraId="4E462CD6" w14:textId="77777777" w:rsidR="00291541" w:rsidRPr="00291541" w:rsidRDefault="00291541" w:rsidP="00224288">
                  <w:pPr>
                    <w:pStyle w:val="TAC"/>
                    <w:spacing w:before="0" w:beforeAutospacing="0"/>
                    <w:rPr>
                      <w:sz w:val="16"/>
                      <w:szCs w:val="16"/>
                    </w:rPr>
                  </w:pPr>
                  <w:r w:rsidRPr="00291541">
                    <w:rPr>
                      <w:sz w:val="16"/>
                      <w:szCs w:val="16"/>
                    </w:rPr>
                    <w:t>(</w:t>
                  </w:r>
                  <w:proofErr w:type="gramStart"/>
                  <w:r w:rsidRPr="00291541">
                    <w:rPr>
                      <w:sz w:val="16"/>
                      <w:szCs w:val="16"/>
                    </w:rPr>
                    <w:t>note</w:t>
                  </w:r>
                  <w:proofErr w:type="gramEnd"/>
                  <w:r w:rsidRPr="00291541">
                    <w:rPr>
                      <w:sz w:val="16"/>
                      <w:szCs w:val="16"/>
                    </w:rPr>
                    <w:t xml:space="preserve"> 2)</w:t>
                  </w:r>
                </w:p>
              </w:tc>
              <w:tc>
                <w:tcPr>
                  <w:tcW w:w="2790" w:type="dxa"/>
                  <w:gridSpan w:val="2"/>
                  <w:tcBorders>
                    <w:top w:val="single" w:sz="4" w:space="0" w:color="auto"/>
                    <w:left w:val="nil"/>
                    <w:bottom w:val="single" w:sz="4" w:space="0" w:color="auto"/>
                    <w:right w:val="single" w:sz="4" w:space="0" w:color="auto"/>
                  </w:tcBorders>
                  <w:vAlign w:val="center"/>
                  <w:hideMark/>
                </w:tcPr>
                <w:p w14:paraId="7532E076" w14:textId="77777777" w:rsidR="00291541" w:rsidRPr="00291541" w:rsidRDefault="00291541" w:rsidP="00224288">
                  <w:pPr>
                    <w:pStyle w:val="TAC"/>
                    <w:spacing w:before="0" w:beforeAutospacing="0"/>
                    <w:rPr>
                      <w:sz w:val="16"/>
                      <w:szCs w:val="16"/>
                      <w:highlight w:val="yellow"/>
                    </w:rPr>
                  </w:pPr>
                  <w:r w:rsidRPr="00291541">
                    <w:rPr>
                      <w:sz w:val="16"/>
                      <w:szCs w:val="16"/>
                      <w:highlight w:val="yellow"/>
                    </w:rPr>
                    <w:t>Negligible</w:t>
                  </w:r>
                </w:p>
              </w:tc>
              <w:tc>
                <w:tcPr>
                  <w:tcW w:w="1711" w:type="dxa"/>
                  <w:gridSpan w:val="2"/>
                  <w:tcBorders>
                    <w:top w:val="single" w:sz="4" w:space="0" w:color="auto"/>
                    <w:left w:val="nil"/>
                    <w:bottom w:val="single" w:sz="4" w:space="0" w:color="auto"/>
                    <w:right w:val="single" w:sz="4" w:space="0" w:color="auto"/>
                  </w:tcBorders>
                  <w:vAlign w:val="center"/>
                  <w:hideMark/>
                </w:tcPr>
                <w:p w14:paraId="3BD9FD16" w14:textId="77777777" w:rsidR="00291541" w:rsidRPr="00291541" w:rsidRDefault="00291541" w:rsidP="00224288">
                  <w:pPr>
                    <w:pStyle w:val="TAC"/>
                    <w:spacing w:before="0" w:beforeAutospacing="0"/>
                    <w:rPr>
                      <w:sz w:val="16"/>
                      <w:szCs w:val="16"/>
                      <w:highlight w:val="yellow"/>
                    </w:rPr>
                  </w:pPr>
                  <w:r w:rsidRPr="00291541">
                    <w:rPr>
                      <w:sz w:val="16"/>
                      <w:szCs w:val="16"/>
                      <w:highlight w:val="yellow"/>
                    </w:rPr>
                    <w:t>Up to +/- 40 µs/sec (Worst case)</w:t>
                  </w:r>
                </w:p>
              </w:tc>
              <w:tc>
                <w:tcPr>
                  <w:tcW w:w="2123" w:type="dxa"/>
                  <w:gridSpan w:val="2"/>
                  <w:tcBorders>
                    <w:top w:val="single" w:sz="4" w:space="0" w:color="auto"/>
                    <w:left w:val="nil"/>
                    <w:bottom w:val="single" w:sz="4" w:space="0" w:color="auto"/>
                    <w:right w:val="single" w:sz="4" w:space="0" w:color="auto"/>
                  </w:tcBorders>
                  <w:vAlign w:val="center"/>
                  <w:hideMark/>
                </w:tcPr>
                <w:p w14:paraId="34CF1653" w14:textId="77777777" w:rsidR="00291541" w:rsidRPr="00291541" w:rsidRDefault="00291541" w:rsidP="00224288">
                  <w:pPr>
                    <w:pStyle w:val="TAC"/>
                    <w:spacing w:before="0" w:beforeAutospacing="0"/>
                    <w:rPr>
                      <w:sz w:val="16"/>
                      <w:szCs w:val="16"/>
                    </w:rPr>
                  </w:pPr>
                  <w:r w:rsidRPr="00291541">
                    <w:rPr>
                      <w:sz w:val="16"/>
                      <w:szCs w:val="16"/>
                    </w:rPr>
                    <w:t>Up to +/- 20 µs/sec</w:t>
                  </w:r>
                </w:p>
              </w:tc>
            </w:tr>
            <w:tr w:rsidR="00291541" w:rsidRPr="00291541" w14:paraId="14DC9A7F" w14:textId="77777777" w:rsidTr="00291541">
              <w:trPr>
                <w:cantSplit/>
                <w:trHeight w:val="20"/>
              </w:trPr>
              <w:tc>
                <w:tcPr>
                  <w:tcW w:w="9116" w:type="dxa"/>
                  <w:gridSpan w:val="7"/>
                  <w:tcBorders>
                    <w:top w:val="single" w:sz="4" w:space="0" w:color="auto"/>
                    <w:left w:val="single" w:sz="4" w:space="0" w:color="auto"/>
                    <w:bottom w:val="single" w:sz="4" w:space="0" w:color="auto"/>
                    <w:right w:val="single" w:sz="4" w:space="0" w:color="auto"/>
                  </w:tcBorders>
                  <w:vAlign w:val="center"/>
                  <w:hideMark/>
                </w:tcPr>
                <w:p w14:paraId="77C6D02D" w14:textId="77777777" w:rsidR="00291541" w:rsidRPr="00291541" w:rsidRDefault="00291541" w:rsidP="00224288">
                  <w:pPr>
                    <w:pStyle w:val="TAN"/>
                    <w:spacing w:before="0" w:beforeAutospacing="0"/>
                    <w:rPr>
                      <w:sz w:val="16"/>
                      <w:szCs w:val="16"/>
                    </w:rPr>
                  </w:pPr>
                  <w:r w:rsidRPr="00291541">
                    <w:rPr>
                      <w:sz w:val="16"/>
                      <w:szCs w:val="16"/>
                    </w:rPr>
                    <w:t>NOTE 1:</w:t>
                  </w:r>
                  <w:r w:rsidRPr="00291541">
                    <w:rPr>
                      <w:sz w:val="16"/>
                      <w:szCs w:val="16"/>
                    </w:rPr>
                    <w:tab/>
                    <w:t xml:space="preserve">The beam </w:t>
                  </w:r>
                  <w:proofErr w:type="gramStart"/>
                  <w:r w:rsidRPr="00291541">
                    <w:rPr>
                      <w:sz w:val="16"/>
                      <w:szCs w:val="16"/>
                    </w:rPr>
                    <w:t>foot print</w:t>
                  </w:r>
                  <w:proofErr w:type="gramEnd"/>
                  <w:r w:rsidRPr="00291541">
                    <w:rPr>
                      <w:sz w:val="16"/>
                      <w:szCs w:val="16"/>
                    </w:rPr>
                    <w:t xml:space="preserve"> diameter are indicative. The diameter depends on the orbit, earth latitude, antenna design, and radio resource management strategy </w:t>
                  </w:r>
                  <w:proofErr w:type="gramStart"/>
                  <w:r w:rsidRPr="00291541">
                    <w:rPr>
                      <w:sz w:val="16"/>
                      <w:szCs w:val="16"/>
                    </w:rPr>
                    <w:t>in a given</w:t>
                  </w:r>
                  <w:proofErr w:type="gramEnd"/>
                  <w:r w:rsidRPr="00291541">
                    <w:rPr>
                      <w:sz w:val="16"/>
                      <w:szCs w:val="16"/>
                    </w:rPr>
                    <w:t xml:space="preserve"> system.</w:t>
                  </w:r>
                </w:p>
                <w:p w14:paraId="212D420A" w14:textId="77777777" w:rsidR="00291541" w:rsidRPr="00291541" w:rsidRDefault="00291541" w:rsidP="00224288">
                  <w:pPr>
                    <w:pStyle w:val="TAN"/>
                    <w:spacing w:before="0" w:beforeAutospacing="0"/>
                    <w:rPr>
                      <w:sz w:val="16"/>
                      <w:szCs w:val="16"/>
                    </w:rPr>
                  </w:pPr>
                  <w:r w:rsidRPr="00291541">
                    <w:rPr>
                      <w:sz w:val="16"/>
                      <w:szCs w:val="16"/>
                    </w:rPr>
                    <w:t>NOTE 2:</w:t>
                  </w:r>
                  <w:r w:rsidRPr="00291541">
                    <w:rPr>
                      <w:sz w:val="16"/>
                      <w:szCs w:val="16"/>
                    </w:rPr>
                    <w:tab/>
                    <w:t xml:space="preserve">The delay variation measures how fast the </w:t>
                  </w:r>
                  <w:proofErr w:type="gramStart"/>
                  <w:r w:rsidRPr="00291541">
                    <w:rPr>
                      <w:sz w:val="16"/>
                      <w:szCs w:val="16"/>
                    </w:rPr>
                    <w:t>round trip</w:t>
                  </w:r>
                  <w:proofErr w:type="gramEnd"/>
                  <w:r w:rsidRPr="00291541">
                    <w:rPr>
                      <w:sz w:val="16"/>
                      <w:szCs w:val="16"/>
                    </w:rPr>
                    <w:t xml:space="preserve"> delay (function of UE-satellite-NTN gateway distance) varies over time when the satellite moves towards/away from the UE. It is expressed in µs/s and is negligible for GEO scenario</w:t>
                  </w:r>
                </w:p>
                <w:p w14:paraId="604B3E7E" w14:textId="77777777" w:rsidR="00291541" w:rsidRPr="00291541" w:rsidRDefault="00291541" w:rsidP="00224288">
                  <w:pPr>
                    <w:pStyle w:val="TAN"/>
                    <w:spacing w:before="0" w:beforeAutospacing="0"/>
                    <w:rPr>
                      <w:sz w:val="16"/>
                      <w:szCs w:val="16"/>
                    </w:rPr>
                  </w:pPr>
                  <w:r w:rsidRPr="00291541">
                    <w:rPr>
                      <w:sz w:val="16"/>
                      <w:szCs w:val="16"/>
                    </w:rPr>
                    <w:t>NOTE 3:</w:t>
                  </w:r>
                  <w:r w:rsidRPr="00291541">
                    <w:rPr>
                      <w:sz w:val="16"/>
                      <w:szCs w:val="16"/>
                    </w:rPr>
                    <w:tab/>
                    <w:t>Void</w:t>
                  </w:r>
                </w:p>
                <w:p w14:paraId="41A93ED7" w14:textId="77777777" w:rsidR="00291541" w:rsidRPr="00291541" w:rsidRDefault="00291541" w:rsidP="00224288">
                  <w:pPr>
                    <w:pStyle w:val="TAN"/>
                    <w:spacing w:before="0" w:beforeAutospacing="0"/>
                    <w:rPr>
                      <w:sz w:val="16"/>
                      <w:szCs w:val="16"/>
                    </w:rPr>
                  </w:pPr>
                  <w:r w:rsidRPr="00291541">
                    <w:rPr>
                      <w:sz w:val="16"/>
                      <w:szCs w:val="16"/>
                    </w:rPr>
                    <w:t>NOTE 4:</w:t>
                  </w:r>
                  <w:r w:rsidRPr="00291541">
                    <w:rPr>
                      <w:sz w:val="16"/>
                      <w:szCs w:val="16"/>
                    </w:rPr>
                    <w:tab/>
                    <w:t>Speed of light used for delay calculation is 299792458 m/s.</w:t>
                  </w:r>
                </w:p>
              </w:tc>
            </w:tr>
          </w:tbl>
          <w:p w14:paraId="23F9DE49" w14:textId="77777777" w:rsidR="00291541" w:rsidRDefault="00291541" w:rsidP="00AA383C">
            <w:pPr>
              <w:jc w:val="both"/>
            </w:pPr>
          </w:p>
        </w:tc>
      </w:tr>
    </w:tbl>
    <w:p w14:paraId="22733133" w14:textId="77777777" w:rsidR="00865D01" w:rsidRDefault="00865D01" w:rsidP="00AA383C">
      <w:pPr>
        <w:jc w:val="both"/>
      </w:pPr>
    </w:p>
    <w:p w14:paraId="466CEC6B" w14:textId="77777777" w:rsidR="00CC7AA2" w:rsidRPr="00224288" w:rsidRDefault="00CC7AA2" w:rsidP="00AA383C">
      <w:pPr>
        <w:jc w:val="both"/>
        <w:rPr>
          <w:sz w:val="20"/>
          <w:szCs w:val="20"/>
        </w:rPr>
      </w:pPr>
      <w:r w:rsidRPr="00224288">
        <w:rPr>
          <w:sz w:val="20"/>
          <w:szCs w:val="20"/>
        </w:rPr>
        <w:t>W</w:t>
      </w:r>
      <w:r w:rsidR="008E5FAF" w:rsidRPr="00224288">
        <w:rPr>
          <w:sz w:val="20"/>
          <w:szCs w:val="20"/>
        </w:rPr>
        <w:t>e propose to discuss the methodology of design</w:t>
      </w:r>
      <w:r w:rsidR="00AA383C" w:rsidRPr="00224288">
        <w:rPr>
          <w:sz w:val="20"/>
          <w:szCs w:val="20"/>
        </w:rPr>
        <w:t>ing</w:t>
      </w:r>
      <w:r w:rsidR="008E5FAF" w:rsidRPr="00224288">
        <w:rPr>
          <w:sz w:val="20"/>
          <w:szCs w:val="20"/>
        </w:rPr>
        <w:t xml:space="preserve"> </w:t>
      </w:r>
      <w:proofErr w:type="spellStart"/>
      <w:r w:rsidR="008E5FAF" w:rsidRPr="00224288">
        <w:rPr>
          <w:sz w:val="20"/>
          <w:szCs w:val="20"/>
        </w:rPr>
        <w:t>Tp</w:t>
      </w:r>
      <w:proofErr w:type="spellEnd"/>
      <w:r w:rsidR="008E5FAF" w:rsidRPr="00224288">
        <w:rPr>
          <w:sz w:val="20"/>
          <w:szCs w:val="20"/>
        </w:rPr>
        <w:t>/</w:t>
      </w:r>
      <w:proofErr w:type="spellStart"/>
      <w:r w:rsidR="008E5FAF" w:rsidRPr="00224288">
        <w:rPr>
          <w:sz w:val="20"/>
          <w:szCs w:val="20"/>
        </w:rPr>
        <w:t>Tq</w:t>
      </w:r>
      <w:proofErr w:type="spellEnd"/>
      <w:r w:rsidR="008E5FAF" w:rsidRPr="00224288">
        <w:rPr>
          <w:sz w:val="20"/>
          <w:szCs w:val="20"/>
        </w:rPr>
        <w:t xml:space="preserve"> requirement first. </w:t>
      </w:r>
      <w:r w:rsidRPr="00224288">
        <w:rPr>
          <w:sz w:val="20"/>
          <w:szCs w:val="20"/>
        </w:rPr>
        <w:t xml:space="preserve">Three parts needs to be considered during </w:t>
      </w:r>
      <w:proofErr w:type="spellStart"/>
      <w:r w:rsidRPr="00224288">
        <w:rPr>
          <w:sz w:val="20"/>
          <w:szCs w:val="20"/>
        </w:rPr>
        <w:t>Tp</w:t>
      </w:r>
      <w:proofErr w:type="spellEnd"/>
      <w:r w:rsidRPr="00224288">
        <w:rPr>
          <w:sz w:val="20"/>
          <w:szCs w:val="20"/>
        </w:rPr>
        <w:t>/</w:t>
      </w:r>
      <w:proofErr w:type="spellStart"/>
      <w:r w:rsidRPr="00224288">
        <w:rPr>
          <w:sz w:val="20"/>
          <w:szCs w:val="20"/>
        </w:rPr>
        <w:t>Tq</w:t>
      </w:r>
      <w:proofErr w:type="spellEnd"/>
      <w:r w:rsidRPr="00224288">
        <w:rPr>
          <w:sz w:val="20"/>
          <w:szCs w:val="20"/>
        </w:rPr>
        <w:t xml:space="preserve"> design:</w:t>
      </w:r>
    </w:p>
    <w:p w14:paraId="01D40F81" w14:textId="7583424B" w:rsidR="00CC7AA2" w:rsidRPr="00224288" w:rsidRDefault="00CC7AA2" w:rsidP="00727E12">
      <w:pPr>
        <w:pStyle w:val="ListParagraph"/>
        <w:numPr>
          <w:ilvl w:val="0"/>
          <w:numId w:val="21"/>
        </w:numPr>
        <w:ind w:firstLineChars="0"/>
        <w:jc w:val="both"/>
        <w:rPr>
          <w:sz w:val="20"/>
          <w:szCs w:val="20"/>
        </w:rPr>
      </w:pPr>
      <w:r w:rsidRPr="00224288">
        <w:rPr>
          <w:sz w:val="20"/>
          <w:szCs w:val="20"/>
          <w:lang w:val="en-US"/>
        </w:rPr>
        <w:t xml:space="preserve">Time drifting within </w:t>
      </w:r>
      <w:proofErr w:type="spellStart"/>
      <w:r w:rsidRPr="00224288">
        <w:rPr>
          <w:sz w:val="20"/>
          <w:szCs w:val="20"/>
          <w:lang w:val="en-US"/>
        </w:rPr>
        <w:t>Xms</w:t>
      </w:r>
      <w:proofErr w:type="spellEnd"/>
      <w:r w:rsidRPr="00224288">
        <w:rPr>
          <w:sz w:val="20"/>
          <w:szCs w:val="20"/>
          <w:lang w:val="en-US"/>
        </w:rPr>
        <w:t xml:space="preserve"> (legacy NR we have 200ms for </w:t>
      </w:r>
      <w:proofErr w:type="spellStart"/>
      <w:r w:rsidRPr="00224288">
        <w:rPr>
          <w:sz w:val="20"/>
          <w:szCs w:val="20"/>
          <w:lang w:val="en-US"/>
        </w:rPr>
        <w:t>Tp</w:t>
      </w:r>
      <w:proofErr w:type="spellEnd"/>
      <w:r w:rsidRPr="00224288">
        <w:rPr>
          <w:sz w:val="20"/>
          <w:szCs w:val="20"/>
          <w:lang w:val="en-US"/>
        </w:rPr>
        <w:t xml:space="preserve"> and 1 second for </w:t>
      </w:r>
      <w:proofErr w:type="spellStart"/>
      <w:r w:rsidRPr="00224288">
        <w:rPr>
          <w:sz w:val="20"/>
          <w:szCs w:val="20"/>
          <w:lang w:val="en-US"/>
        </w:rPr>
        <w:t>Tq</w:t>
      </w:r>
      <w:proofErr w:type="spellEnd"/>
      <w:r w:rsidRPr="00224288">
        <w:rPr>
          <w:sz w:val="20"/>
          <w:szCs w:val="20"/>
          <w:lang w:val="en-US"/>
        </w:rPr>
        <w:t>)</w:t>
      </w:r>
      <w:r w:rsidR="00063883">
        <w:rPr>
          <w:sz w:val="20"/>
          <w:szCs w:val="20"/>
          <w:lang w:val="en-US"/>
        </w:rPr>
        <w:t xml:space="preserve"> with 0.1ppm</w:t>
      </w:r>
    </w:p>
    <w:p w14:paraId="386C1B0D" w14:textId="72B610D4" w:rsidR="00CC7AA2" w:rsidRPr="00224288" w:rsidRDefault="00063883" w:rsidP="00727E12">
      <w:pPr>
        <w:pStyle w:val="ListParagraph"/>
        <w:numPr>
          <w:ilvl w:val="0"/>
          <w:numId w:val="21"/>
        </w:numPr>
        <w:ind w:firstLineChars="0"/>
        <w:jc w:val="both"/>
        <w:rPr>
          <w:sz w:val="20"/>
          <w:szCs w:val="20"/>
        </w:rPr>
      </w:pPr>
      <w:r>
        <w:rPr>
          <w:sz w:val="20"/>
          <w:szCs w:val="20"/>
          <w:lang w:val="en-US"/>
        </w:rPr>
        <w:t>Delay</w:t>
      </w:r>
      <w:r w:rsidR="00CC7AA2" w:rsidRPr="00224288">
        <w:rPr>
          <w:sz w:val="20"/>
          <w:szCs w:val="20"/>
          <w:lang w:val="en-US"/>
        </w:rPr>
        <w:t xml:space="preserve"> variation due to UE-satellite relative position</w:t>
      </w:r>
      <w:r>
        <w:rPr>
          <w:sz w:val="20"/>
          <w:szCs w:val="20"/>
          <w:lang w:val="en-US"/>
        </w:rPr>
        <w:t xml:space="preserve"> (</w:t>
      </w:r>
      <w:r w:rsidRPr="00224288">
        <w:rPr>
          <w:sz w:val="20"/>
          <w:szCs w:val="20"/>
          <w:lang w:val="en-US" w:eastAsia="zh-CN"/>
        </w:rPr>
        <w:t>TR38.821</w:t>
      </w:r>
      <w:r>
        <w:rPr>
          <w:sz w:val="20"/>
          <w:szCs w:val="20"/>
          <w:lang w:val="en-US" w:eastAsia="zh-CN"/>
        </w:rPr>
        <w:t xml:space="preserve"> section 7.1-1</w:t>
      </w:r>
      <w:r>
        <w:rPr>
          <w:sz w:val="20"/>
          <w:szCs w:val="20"/>
          <w:lang w:val="en-US"/>
        </w:rPr>
        <w:t>)</w:t>
      </w:r>
    </w:p>
    <w:p w14:paraId="7F499FB3" w14:textId="119D3F57" w:rsidR="00CC7AA2" w:rsidRPr="00DB137A" w:rsidRDefault="00CC7AA2" w:rsidP="00727E12">
      <w:pPr>
        <w:pStyle w:val="ListParagraph"/>
        <w:numPr>
          <w:ilvl w:val="0"/>
          <w:numId w:val="21"/>
        </w:numPr>
        <w:ind w:firstLineChars="0"/>
        <w:jc w:val="both"/>
        <w:rPr>
          <w:sz w:val="20"/>
          <w:szCs w:val="20"/>
        </w:rPr>
      </w:pPr>
      <w:r w:rsidRPr="00224288">
        <w:rPr>
          <w:sz w:val="20"/>
          <w:szCs w:val="20"/>
          <w:lang w:val="en-US" w:eastAsia="zh-CN"/>
        </w:rPr>
        <w:t>Digital RF margin, i.e., 1.5*64*Tc</w:t>
      </w:r>
    </w:p>
    <w:p w14:paraId="5B10FBA4" w14:textId="4ACE2FAB" w:rsidR="00DB137A" w:rsidRDefault="00DB137A" w:rsidP="00DB137A">
      <w:pPr>
        <w:rPr>
          <w:b/>
          <w:bCs/>
          <w:i/>
          <w:iCs/>
          <w:sz w:val="20"/>
          <w:szCs w:val="20"/>
        </w:rPr>
      </w:pPr>
      <w:r w:rsidRPr="004E5A50">
        <w:rPr>
          <w:b/>
          <w:bCs/>
          <w:i/>
          <w:iCs/>
          <w:sz w:val="20"/>
          <w:szCs w:val="20"/>
        </w:rPr>
        <w:t xml:space="preserve">Proposal </w:t>
      </w:r>
      <w:r>
        <w:rPr>
          <w:b/>
          <w:bCs/>
          <w:i/>
          <w:iCs/>
          <w:sz w:val="20"/>
          <w:szCs w:val="20"/>
        </w:rPr>
        <w:t>10</w:t>
      </w:r>
      <w:r w:rsidRPr="004E5A50">
        <w:rPr>
          <w:b/>
          <w:bCs/>
          <w:i/>
          <w:iCs/>
          <w:sz w:val="20"/>
          <w:szCs w:val="20"/>
        </w:rPr>
        <w:t>: the design principle for gradual timing adjustment requirement is:</w:t>
      </w:r>
    </w:p>
    <w:p w14:paraId="5893A10E" w14:textId="42E8E028" w:rsidR="00DB137A" w:rsidRPr="00BA24BA" w:rsidRDefault="00063883" w:rsidP="00063883">
      <w:pPr>
        <w:rPr>
          <w:b/>
          <w:i/>
          <w:sz w:val="18"/>
          <w:szCs w:val="18"/>
        </w:rPr>
      </w:pPr>
      <m:oMathPara>
        <m:oMath>
          <m:r>
            <m:rPr>
              <m:sty m:val="bi"/>
            </m:rPr>
            <w:rPr>
              <w:rFonts w:ascii="Cambria Math" w:hAnsi="Cambria Math"/>
              <w:sz w:val="18"/>
              <w:szCs w:val="18"/>
            </w:rPr>
            <m:t>Tq_NTN=ceiling (</m:t>
          </m:r>
          <m:f>
            <m:fPr>
              <m:ctrlPr>
                <w:rPr>
                  <w:rFonts w:ascii="Cambria Math" w:hAnsi="Cambria Math"/>
                  <w:b/>
                  <w:i/>
                  <w:sz w:val="18"/>
                  <w:szCs w:val="18"/>
                </w:rPr>
              </m:ctrlPr>
            </m:fPr>
            <m:num>
              <m:sSub>
                <m:sSubPr>
                  <m:ctrlPr>
                    <w:rPr>
                      <w:rFonts w:ascii="Cambria Math" w:hAnsi="Cambria Math"/>
                      <w:b/>
                      <w:i/>
                      <w:sz w:val="18"/>
                      <w:szCs w:val="18"/>
                      <w:vertAlign w:val="subscript"/>
                    </w:rPr>
                  </m:ctrlPr>
                </m:sSubPr>
                <m:e>
                  <m:r>
                    <m:rPr>
                      <m:sty m:val="bi"/>
                    </m:rPr>
                    <w:rPr>
                      <w:rFonts w:ascii="Cambria Math" w:hAnsi="Cambria Math"/>
                      <w:sz w:val="18"/>
                      <w:szCs w:val="18"/>
                    </w:rPr>
                    <m:t>T</m:t>
                  </m:r>
                </m:e>
                <m:sub>
                  <m:r>
                    <m:rPr>
                      <m:sty m:val="bi"/>
                    </m:rPr>
                    <w:rPr>
                      <w:rFonts w:ascii="Cambria Math" w:hAnsi="Cambria Math"/>
                      <w:sz w:val="18"/>
                      <w:szCs w:val="18"/>
                      <w:vertAlign w:val="subscript"/>
                    </w:rPr>
                    <m:t>time_drift</m:t>
                  </m:r>
                </m:sub>
              </m:sSub>
              <m:r>
                <m:rPr>
                  <m:sty m:val="bi"/>
                </m:rPr>
                <w:rPr>
                  <w:rFonts w:ascii="Cambria Math" w:hAnsi="Cambria Math"/>
                  <w:sz w:val="18"/>
                  <w:szCs w:val="18"/>
                </w:rPr>
                <m:t xml:space="preserve"> + </m:t>
              </m:r>
              <m:sSub>
                <m:sSubPr>
                  <m:ctrlPr>
                    <w:rPr>
                      <w:rFonts w:ascii="Cambria Math" w:hAnsi="Cambria Math"/>
                      <w:b/>
                      <w:i/>
                      <w:sz w:val="18"/>
                      <w:szCs w:val="18"/>
                      <w:vertAlign w:val="subscript"/>
                    </w:rPr>
                  </m:ctrlPr>
                </m:sSubPr>
                <m:e>
                  <m:r>
                    <m:rPr>
                      <m:sty m:val="bi"/>
                    </m:rPr>
                    <w:rPr>
                      <w:rFonts w:ascii="Cambria Math" w:hAnsi="Cambria Math"/>
                      <w:sz w:val="18"/>
                      <w:szCs w:val="18"/>
                      <w:vertAlign w:val="subscript"/>
                    </w:rPr>
                    <m:t>T</m:t>
                  </m:r>
                </m:e>
                <m:sub>
                  <m:r>
                    <m:rPr>
                      <m:sty m:val="bi"/>
                    </m:rPr>
                    <w:rPr>
                      <w:rFonts w:ascii="Cambria Math" w:hAnsi="Cambria Math"/>
                      <w:sz w:val="18"/>
                      <w:szCs w:val="18"/>
                      <w:vertAlign w:val="subscript"/>
                    </w:rPr>
                    <m:t>delay_variation</m:t>
                  </m:r>
                </m:sub>
              </m:sSub>
            </m:num>
            <m:den>
              <m:r>
                <m:rPr>
                  <m:sty m:val="bi"/>
                </m:rPr>
                <w:rPr>
                  <w:rFonts w:ascii="Cambria Math" w:hAnsi="Cambria Math"/>
                  <w:sz w:val="18"/>
                  <w:szCs w:val="18"/>
                </w:rPr>
                <m:t>UL_granularity</m:t>
              </m:r>
            </m:den>
          </m:f>
          <m:r>
            <m:rPr>
              <m:sty m:val="bi"/>
            </m:rPr>
            <w:rPr>
              <w:rFonts w:ascii="Cambria Math" w:hAnsi="Cambria Math"/>
              <w:sz w:val="18"/>
              <w:szCs w:val="18"/>
            </w:rPr>
            <m:t>)*UL_granularity + digRF_margin</m:t>
          </m:r>
        </m:oMath>
      </m:oMathPara>
    </w:p>
    <w:p w14:paraId="61EE6841" w14:textId="786EFE7F" w:rsidR="00CC7AA2" w:rsidRDefault="00224288" w:rsidP="00AA383C">
      <w:pPr>
        <w:jc w:val="both"/>
        <w:rPr>
          <w:sz w:val="20"/>
          <w:szCs w:val="20"/>
        </w:rPr>
      </w:pPr>
      <w:r>
        <w:rPr>
          <w:sz w:val="20"/>
          <w:szCs w:val="20"/>
        </w:rPr>
        <w:t xml:space="preserve">Since </w:t>
      </w:r>
      <w:r w:rsidR="003D178C">
        <w:rPr>
          <w:sz w:val="20"/>
          <w:szCs w:val="20"/>
        </w:rPr>
        <w:t>GEO and LEO has different delay variation</w:t>
      </w:r>
      <w:r w:rsidR="002F5643">
        <w:rPr>
          <w:sz w:val="20"/>
          <w:szCs w:val="20"/>
        </w:rPr>
        <w:t xml:space="preserve"> in TR38.821</w:t>
      </w:r>
      <w:r w:rsidR="003D178C">
        <w:rPr>
          <w:sz w:val="20"/>
          <w:szCs w:val="20"/>
        </w:rPr>
        <w:t xml:space="preserve">, we could have different </w:t>
      </w:r>
      <w:proofErr w:type="spellStart"/>
      <w:r w:rsidR="003D178C">
        <w:rPr>
          <w:sz w:val="20"/>
          <w:szCs w:val="20"/>
        </w:rPr>
        <w:t>Tp</w:t>
      </w:r>
      <w:proofErr w:type="spellEnd"/>
      <w:r w:rsidR="003D178C">
        <w:rPr>
          <w:sz w:val="20"/>
          <w:szCs w:val="20"/>
        </w:rPr>
        <w:t>/</w:t>
      </w:r>
      <w:proofErr w:type="spellStart"/>
      <w:r w:rsidR="003D178C">
        <w:rPr>
          <w:sz w:val="20"/>
          <w:szCs w:val="20"/>
        </w:rPr>
        <w:t>Tq</w:t>
      </w:r>
      <w:proofErr w:type="spellEnd"/>
      <w:r w:rsidR="003D178C">
        <w:rPr>
          <w:sz w:val="20"/>
          <w:szCs w:val="20"/>
        </w:rPr>
        <w:t xml:space="preserve"> requirement for G</w:t>
      </w:r>
      <w:r w:rsidR="002F5643">
        <w:rPr>
          <w:sz w:val="20"/>
          <w:szCs w:val="20"/>
        </w:rPr>
        <w:t>EO</w:t>
      </w:r>
      <w:r w:rsidR="003D178C">
        <w:rPr>
          <w:sz w:val="20"/>
          <w:szCs w:val="20"/>
        </w:rPr>
        <w:t xml:space="preserve"> and LEO. However, </w:t>
      </w:r>
      <w:r w:rsidR="002F5643">
        <w:rPr>
          <w:sz w:val="20"/>
          <w:szCs w:val="20"/>
        </w:rPr>
        <w:t xml:space="preserve">the TR38.821 is a TR but not TS and </w:t>
      </w:r>
      <w:r w:rsidR="003D178C">
        <w:rPr>
          <w:sz w:val="20"/>
          <w:szCs w:val="20"/>
        </w:rPr>
        <w:t xml:space="preserve">the </w:t>
      </w:r>
      <w:r w:rsidR="002F5643">
        <w:rPr>
          <w:sz w:val="20"/>
          <w:szCs w:val="20"/>
        </w:rPr>
        <w:t xml:space="preserve">maximum delay variation for MEO is unclear so far, RAN4 could send LS to check with RAN1. </w:t>
      </w:r>
    </w:p>
    <w:p w14:paraId="462C2123" w14:textId="54357AEE" w:rsidR="002F5643" w:rsidRDefault="002F5643" w:rsidP="00AA383C">
      <w:pPr>
        <w:jc w:val="both"/>
        <w:rPr>
          <w:rFonts w:eastAsiaTheme="minorEastAsia"/>
          <w:b/>
          <w:bCs/>
          <w:i/>
          <w:iCs/>
          <w:color w:val="000000"/>
          <w:sz w:val="20"/>
          <w:szCs w:val="20"/>
          <w:lang w:val="en-GB"/>
        </w:rPr>
      </w:pPr>
      <w:r w:rsidRPr="002F5643">
        <w:rPr>
          <w:b/>
          <w:bCs/>
          <w:i/>
          <w:iCs/>
          <w:sz w:val="20"/>
          <w:szCs w:val="20"/>
        </w:rPr>
        <w:t>Proposal 1</w:t>
      </w:r>
      <w:r w:rsidR="00063883">
        <w:rPr>
          <w:b/>
          <w:bCs/>
          <w:i/>
          <w:iCs/>
          <w:sz w:val="20"/>
          <w:szCs w:val="20"/>
        </w:rPr>
        <w:t>1</w:t>
      </w:r>
      <w:r w:rsidRPr="002F5643">
        <w:rPr>
          <w:b/>
          <w:bCs/>
          <w:i/>
          <w:iCs/>
          <w:sz w:val="20"/>
          <w:szCs w:val="20"/>
        </w:rPr>
        <w:t xml:space="preserve">: RAN4 to </w:t>
      </w:r>
      <w:r w:rsidR="00653123" w:rsidRPr="00653123">
        <w:rPr>
          <w:rFonts w:eastAsiaTheme="minorEastAsia"/>
          <w:b/>
          <w:bCs/>
          <w:i/>
          <w:iCs/>
          <w:color w:val="000000"/>
          <w:sz w:val="20"/>
          <w:szCs w:val="20"/>
          <w:lang w:val="en-GB"/>
        </w:rPr>
        <w:t>define different gradual timing adjustment requirements for different NTN topologies</w:t>
      </w:r>
      <w:r w:rsidRPr="002F5643">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e.g.</w:t>
      </w:r>
      <w:r w:rsidR="004B7231">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GEO, LEO</w:t>
      </w:r>
      <w:r w:rsidRPr="002F5643">
        <w:rPr>
          <w:rFonts w:eastAsiaTheme="minorEastAsia"/>
          <w:b/>
          <w:bCs/>
          <w:i/>
          <w:iCs/>
          <w:color w:val="000000"/>
          <w:sz w:val="20"/>
          <w:szCs w:val="20"/>
          <w:lang w:val="en-GB"/>
        </w:rPr>
        <w:t xml:space="preserve"> and FFS on MEO.</w:t>
      </w:r>
    </w:p>
    <w:p w14:paraId="6BF6A394" w14:textId="5213AEF7" w:rsidR="002F5643" w:rsidRPr="002F5643" w:rsidRDefault="002F5643" w:rsidP="00AA383C">
      <w:pPr>
        <w:jc w:val="both"/>
        <w:rPr>
          <w:b/>
          <w:bCs/>
          <w:i/>
          <w:iCs/>
        </w:rPr>
      </w:pPr>
      <w:r>
        <w:rPr>
          <w:rFonts w:eastAsiaTheme="minorEastAsia"/>
          <w:b/>
          <w:bCs/>
          <w:i/>
          <w:iCs/>
          <w:color w:val="000000"/>
          <w:sz w:val="20"/>
          <w:szCs w:val="20"/>
          <w:lang w:val="en-GB"/>
        </w:rPr>
        <w:t>Proposal 1</w:t>
      </w:r>
      <w:r w:rsidR="00063883">
        <w:rPr>
          <w:rFonts w:eastAsiaTheme="minorEastAsia"/>
          <w:b/>
          <w:bCs/>
          <w:i/>
          <w:iCs/>
          <w:color w:val="000000"/>
          <w:sz w:val="20"/>
          <w:szCs w:val="20"/>
          <w:lang w:val="en-GB"/>
        </w:rPr>
        <w:t>2</w:t>
      </w:r>
      <w:r>
        <w:rPr>
          <w:rFonts w:eastAsiaTheme="minorEastAsia"/>
          <w:b/>
          <w:bCs/>
          <w:i/>
          <w:iCs/>
          <w:color w:val="000000"/>
          <w:sz w:val="20"/>
          <w:szCs w:val="20"/>
          <w:lang w:val="en-GB"/>
        </w:rPr>
        <w:t xml:space="preserve">: </w:t>
      </w:r>
      <w:r w:rsidR="004B7231">
        <w:rPr>
          <w:rFonts w:eastAsiaTheme="minorEastAsia"/>
          <w:b/>
          <w:bCs/>
          <w:i/>
          <w:iCs/>
          <w:color w:val="000000"/>
          <w:sz w:val="20"/>
          <w:szCs w:val="20"/>
          <w:lang w:val="en-GB"/>
        </w:rPr>
        <w:t xml:space="preserve">The </w:t>
      </w:r>
      <w:r w:rsidR="00653123" w:rsidRPr="00653123">
        <w:rPr>
          <w:rFonts w:eastAsiaTheme="minorEastAsia"/>
          <w:b/>
          <w:bCs/>
          <w:i/>
          <w:iCs/>
          <w:color w:val="000000"/>
          <w:sz w:val="20"/>
          <w:szCs w:val="20"/>
          <w:lang w:val="en-GB"/>
        </w:rPr>
        <w:t>maximum delay variation should be considered in the gradual timing adjustment requirement in NTN</w:t>
      </w:r>
      <w:r w:rsidR="004B7231">
        <w:rPr>
          <w:rFonts w:eastAsiaTheme="minorEastAsia"/>
          <w:b/>
          <w:bCs/>
          <w:i/>
          <w:iCs/>
          <w:color w:val="000000"/>
          <w:sz w:val="20"/>
          <w:szCs w:val="20"/>
          <w:lang w:val="en-GB"/>
        </w:rPr>
        <w:t xml:space="preserve">, and </w:t>
      </w:r>
      <w:r>
        <w:rPr>
          <w:rFonts w:eastAsiaTheme="minorEastAsia"/>
          <w:b/>
          <w:bCs/>
          <w:i/>
          <w:iCs/>
          <w:color w:val="000000"/>
          <w:sz w:val="20"/>
          <w:szCs w:val="20"/>
          <w:lang w:val="en-GB"/>
        </w:rPr>
        <w:t>RAN4 send</w:t>
      </w:r>
      <w:r w:rsidR="004B7231">
        <w:rPr>
          <w:rFonts w:eastAsiaTheme="minorEastAsia"/>
          <w:b/>
          <w:bCs/>
          <w:i/>
          <w:iCs/>
          <w:color w:val="000000"/>
          <w:sz w:val="20"/>
          <w:szCs w:val="20"/>
          <w:lang w:val="en-GB"/>
        </w:rPr>
        <w:t>s</w:t>
      </w:r>
      <w:r>
        <w:rPr>
          <w:rFonts w:eastAsiaTheme="minorEastAsia"/>
          <w:b/>
          <w:bCs/>
          <w:i/>
          <w:iCs/>
          <w:color w:val="000000"/>
          <w:sz w:val="20"/>
          <w:szCs w:val="20"/>
          <w:lang w:val="en-GB"/>
        </w:rPr>
        <w:t xml:space="preserve"> LS to RAN1 to confirm the maximum delay variation</w:t>
      </w:r>
      <w:r w:rsidR="004B7231">
        <w:rPr>
          <w:rFonts w:eastAsiaTheme="minorEastAsia"/>
          <w:b/>
          <w:bCs/>
          <w:i/>
          <w:iCs/>
          <w:color w:val="000000"/>
          <w:sz w:val="20"/>
          <w:szCs w:val="20"/>
          <w:lang w:val="en-GB"/>
        </w:rPr>
        <w:t xml:space="preserve"> assumption</w:t>
      </w:r>
      <w:r>
        <w:rPr>
          <w:rFonts w:eastAsiaTheme="minorEastAsia"/>
          <w:b/>
          <w:bCs/>
          <w:i/>
          <w:iCs/>
          <w:color w:val="000000"/>
          <w:sz w:val="20"/>
          <w:szCs w:val="20"/>
          <w:lang w:val="en-GB"/>
        </w:rPr>
        <w:t xml:space="preserve"> for GEO/LEO/MEO.</w:t>
      </w:r>
    </w:p>
    <w:p w14:paraId="4325A890" w14:textId="3D288AF2" w:rsidR="004B7231" w:rsidRDefault="00CE5C7D" w:rsidP="004B7231">
      <w:pPr>
        <w:jc w:val="both"/>
        <w:rPr>
          <w:rFonts w:eastAsiaTheme="minorEastAsia"/>
          <w:color w:val="000000"/>
          <w:sz w:val="20"/>
          <w:szCs w:val="20"/>
          <w:lang w:val="en-GB"/>
        </w:rPr>
      </w:pPr>
      <w:r w:rsidRPr="004E5A50">
        <w:rPr>
          <w:sz w:val="20"/>
          <w:szCs w:val="20"/>
        </w:rPr>
        <w:t>Similar as TN case, UE could perform</w:t>
      </w:r>
      <w:r w:rsidR="004B7231">
        <w:rPr>
          <w:sz w:val="20"/>
          <w:szCs w:val="20"/>
        </w:rPr>
        <w:t xml:space="preserve"> autonomous adjustment to reflect the downlink timing change or UE location change, so we think</w:t>
      </w:r>
      <w:r w:rsidR="004B7231" w:rsidRPr="004B7231">
        <w:rPr>
          <w:rFonts w:eastAsiaTheme="minorEastAsia"/>
          <w:color w:val="000000"/>
          <w:sz w:val="20"/>
          <w:szCs w:val="20"/>
          <w:lang w:val="en-GB"/>
        </w:rPr>
        <w:t xml:space="preserve"> </w:t>
      </w:r>
      <w:r w:rsidR="004B7231">
        <w:rPr>
          <w:rFonts w:eastAsiaTheme="minorEastAsia"/>
          <w:color w:val="000000"/>
          <w:sz w:val="20"/>
          <w:szCs w:val="20"/>
          <w:lang w:val="en-GB"/>
        </w:rPr>
        <w:t xml:space="preserve">in NTN, </w:t>
      </w:r>
      <w:r w:rsidR="00653123" w:rsidRPr="00653123">
        <w:rPr>
          <w:rFonts w:eastAsiaTheme="minorEastAsia"/>
          <w:color w:val="000000"/>
          <w:sz w:val="20"/>
          <w:szCs w:val="20"/>
          <w:lang w:val="en-GB"/>
        </w:rPr>
        <w:t>UE performs timing adjustment with combining downlink reception timing drifting and UE specific TA change as one adjustment</w:t>
      </w:r>
      <w:r w:rsidR="004B7231">
        <w:rPr>
          <w:rFonts w:eastAsiaTheme="minorEastAsia"/>
          <w:color w:val="000000"/>
          <w:sz w:val="20"/>
          <w:szCs w:val="20"/>
          <w:lang w:val="en-GB"/>
        </w:rPr>
        <w:t>.</w:t>
      </w:r>
      <w:r w:rsidR="006A427F">
        <w:rPr>
          <w:rFonts w:eastAsiaTheme="minorEastAsia"/>
          <w:color w:val="000000"/>
          <w:sz w:val="20"/>
          <w:szCs w:val="20"/>
          <w:lang w:val="en-GB"/>
        </w:rPr>
        <w:t xml:space="preserve"> The adjustment direction could be same as TN and then let network to control the transmission timing by using TA command.</w:t>
      </w:r>
    </w:p>
    <w:p w14:paraId="6ECF2807" w14:textId="7D921EAE" w:rsidR="004B7231" w:rsidRPr="002F5643" w:rsidRDefault="004B7231" w:rsidP="004B7231">
      <w:pPr>
        <w:jc w:val="both"/>
        <w:rPr>
          <w:b/>
          <w:bCs/>
          <w:i/>
          <w:iCs/>
        </w:rPr>
      </w:pPr>
      <w:r>
        <w:rPr>
          <w:rFonts w:eastAsiaTheme="minorEastAsia"/>
          <w:b/>
          <w:bCs/>
          <w:i/>
          <w:iCs/>
          <w:color w:val="000000"/>
          <w:sz w:val="20"/>
          <w:szCs w:val="20"/>
          <w:lang w:val="en-GB"/>
        </w:rPr>
        <w:t>Proposal 1</w:t>
      </w:r>
      <w:r w:rsidR="00063883">
        <w:rPr>
          <w:rFonts w:eastAsiaTheme="minorEastAsia"/>
          <w:b/>
          <w:bCs/>
          <w:i/>
          <w:iCs/>
          <w:color w:val="000000"/>
          <w:sz w:val="20"/>
          <w:szCs w:val="20"/>
          <w:lang w:val="en-GB"/>
        </w:rPr>
        <w:t>3</w:t>
      </w:r>
      <w:r>
        <w:rPr>
          <w:rFonts w:eastAsiaTheme="minorEastAsia"/>
          <w:b/>
          <w:bCs/>
          <w:i/>
          <w:iCs/>
          <w:color w:val="000000"/>
          <w:sz w:val="20"/>
          <w:szCs w:val="20"/>
          <w:lang w:val="en-GB"/>
        </w:rPr>
        <w:t xml:space="preserve">: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sidR="006A427F">
        <w:rPr>
          <w:rFonts w:eastAsiaTheme="minorEastAsia"/>
          <w:b/>
          <w:bCs/>
          <w:i/>
          <w:iCs/>
          <w:color w:val="000000"/>
          <w:sz w:val="20"/>
          <w:szCs w:val="20"/>
          <w:lang w:val="en-GB"/>
        </w:rPr>
        <w:t xml:space="preserve"> The </w:t>
      </w:r>
      <w:r w:rsidR="00653123" w:rsidRPr="00653123">
        <w:rPr>
          <w:rFonts w:eastAsiaTheme="minorEastAsia"/>
          <w:b/>
          <w:bCs/>
          <w:i/>
          <w:iCs/>
          <w:color w:val="000000"/>
          <w:sz w:val="20"/>
          <w:szCs w:val="20"/>
          <w:lang w:val="en-GB"/>
        </w:rPr>
        <w:t>direction of timing adjustment</w:t>
      </w:r>
      <w:r w:rsidR="006A427F" w:rsidRPr="006A427F">
        <w:rPr>
          <w:rFonts w:eastAsiaTheme="minorEastAsia"/>
          <w:b/>
          <w:bCs/>
          <w:i/>
          <w:iCs/>
          <w:color w:val="000000"/>
          <w:sz w:val="20"/>
          <w:szCs w:val="20"/>
          <w:lang w:val="en-GB"/>
        </w:rPr>
        <w:t xml:space="preserve"> shall be same as legacy TN case.</w:t>
      </w:r>
    </w:p>
    <w:p w14:paraId="05FF7AB4" w14:textId="59C894A1" w:rsidR="004B7231" w:rsidRDefault="004B7231" w:rsidP="00AA383C">
      <w:pPr>
        <w:jc w:val="both"/>
        <w:rPr>
          <w:sz w:val="20"/>
          <w:szCs w:val="20"/>
        </w:rPr>
      </w:pPr>
      <w:r>
        <w:rPr>
          <w:sz w:val="20"/>
          <w:szCs w:val="20"/>
        </w:rPr>
        <w:lastRenderedPageBreak/>
        <w:t>Regarding GEO, the m</w:t>
      </w:r>
      <w:r w:rsidRPr="004B7231">
        <w:rPr>
          <w:sz w:val="20"/>
          <w:szCs w:val="20"/>
        </w:rPr>
        <w:t xml:space="preserve">aximum </w:t>
      </w:r>
      <w:r>
        <w:rPr>
          <w:sz w:val="20"/>
          <w:szCs w:val="20"/>
        </w:rPr>
        <w:t>d</w:t>
      </w:r>
      <w:r w:rsidRPr="004B7231">
        <w:rPr>
          <w:sz w:val="20"/>
          <w:szCs w:val="20"/>
        </w:rPr>
        <w:t>elay variation</w:t>
      </w:r>
      <w:r>
        <w:rPr>
          <w:sz w:val="20"/>
          <w:szCs w:val="20"/>
        </w:rPr>
        <w:t xml:space="preserve"> is negligible in TS38.821 and the timing drifting is same as TN case from RF, thus the </w:t>
      </w:r>
      <w:proofErr w:type="spellStart"/>
      <w:r>
        <w:rPr>
          <w:sz w:val="20"/>
          <w:szCs w:val="20"/>
        </w:rPr>
        <w:t>T</w:t>
      </w:r>
      <w:r w:rsidRPr="00BC63F4">
        <w:rPr>
          <w:sz w:val="20"/>
          <w:szCs w:val="20"/>
          <w:vertAlign w:val="subscript"/>
        </w:rPr>
        <w:t>q_NTN</w:t>
      </w:r>
      <w:proofErr w:type="spellEnd"/>
      <w:r>
        <w:rPr>
          <w:sz w:val="20"/>
          <w:szCs w:val="20"/>
        </w:rPr>
        <w:t>/</w:t>
      </w:r>
      <w:proofErr w:type="spellStart"/>
      <w:r>
        <w:rPr>
          <w:sz w:val="20"/>
          <w:szCs w:val="20"/>
        </w:rPr>
        <w:t>T</w:t>
      </w:r>
      <w:r w:rsidRPr="00BC63F4">
        <w:rPr>
          <w:sz w:val="20"/>
          <w:szCs w:val="20"/>
          <w:vertAlign w:val="subscript"/>
        </w:rPr>
        <w:t>p_NTN</w:t>
      </w:r>
      <w:proofErr w:type="spellEnd"/>
      <w:r>
        <w:rPr>
          <w:sz w:val="20"/>
          <w:szCs w:val="20"/>
        </w:rPr>
        <w:t xml:space="preserve"> for GEO could be same as TN case. </w:t>
      </w:r>
    </w:p>
    <w:p w14:paraId="7EFAC212" w14:textId="245566B0" w:rsidR="00BC63F4" w:rsidRPr="00BC63F4" w:rsidRDefault="00BC63F4" w:rsidP="00AA383C">
      <w:pPr>
        <w:jc w:val="both"/>
        <w:rPr>
          <w:b/>
          <w:bCs/>
          <w:i/>
          <w:iCs/>
          <w:sz w:val="20"/>
          <w:szCs w:val="20"/>
        </w:rPr>
      </w:pPr>
      <w:r w:rsidRPr="00BC63F4">
        <w:rPr>
          <w:b/>
          <w:bCs/>
          <w:i/>
          <w:iCs/>
          <w:sz w:val="20"/>
          <w:szCs w:val="20"/>
        </w:rPr>
        <w:t xml:space="preserve">Proposal 14: </w:t>
      </w:r>
      <w:r>
        <w:rPr>
          <w:b/>
          <w:bCs/>
          <w:i/>
          <w:iCs/>
          <w:sz w:val="20"/>
          <w:szCs w:val="20"/>
        </w:rPr>
        <w:t xml:space="preserve">For GEO, </w:t>
      </w:r>
      <w:proofErr w:type="spellStart"/>
      <w:r w:rsidRPr="00BC63F4">
        <w:rPr>
          <w:b/>
          <w:bCs/>
          <w:i/>
          <w:iCs/>
          <w:sz w:val="20"/>
          <w:szCs w:val="20"/>
        </w:rPr>
        <w:t>T</w:t>
      </w:r>
      <w:r w:rsidRPr="00BC63F4">
        <w:rPr>
          <w:b/>
          <w:bCs/>
          <w:i/>
          <w:iCs/>
          <w:sz w:val="20"/>
          <w:szCs w:val="20"/>
          <w:vertAlign w:val="subscript"/>
        </w:rPr>
        <w:t>q_NTN</w:t>
      </w:r>
      <w:proofErr w:type="spellEnd"/>
      <w:r w:rsidRPr="00BC63F4">
        <w:rPr>
          <w:b/>
          <w:bCs/>
          <w:i/>
          <w:iCs/>
          <w:sz w:val="20"/>
          <w:szCs w:val="20"/>
        </w:rPr>
        <w:t>/</w:t>
      </w:r>
      <w:proofErr w:type="spellStart"/>
      <w:r w:rsidRPr="00BC63F4">
        <w:rPr>
          <w:b/>
          <w:bCs/>
          <w:i/>
          <w:iCs/>
          <w:sz w:val="20"/>
          <w:szCs w:val="20"/>
        </w:rPr>
        <w:t>T</w:t>
      </w:r>
      <w:r w:rsidRPr="00BC63F4">
        <w:rPr>
          <w:b/>
          <w:bCs/>
          <w:i/>
          <w:iCs/>
          <w:sz w:val="20"/>
          <w:szCs w:val="20"/>
          <w:vertAlign w:val="subscript"/>
        </w:rPr>
        <w:t>p_NTN</w:t>
      </w:r>
      <w:proofErr w:type="spellEnd"/>
      <w:r w:rsidRPr="00BC63F4">
        <w:rPr>
          <w:b/>
          <w:bCs/>
          <w:i/>
          <w:iCs/>
          <w:sz w:val="20"/>
          <w:szCs w:val="20"/>
        </w:rPr>
        <w:t xml:space="preserve"> is defined as same as legacy TN case.</w:t>
      </w:r>
    </w:p>
    <w:p w14:paraId="11AF8288" w14:textId="23EC7B4E" w:rsidR="00D60684" w:rsidRDefault="004B7231" w:rsidP="00AA383C">
      <w:pPr>
        <w:jc w:val="both"/>
        <w:rPr>
          <w:bCs/>
          <w:sz w:val="20"/>
          <w:szCs w:val="20"/>
        </w:rPr>
      </w:pPr>
      <w:r>
        <w:rPr>
          <w:sz w:val="20"/>
          <w:szCs w:val="20"/>
        </w:rPr>
        <w:t>Regarding LEO, the m</w:t>
      </w:r>
      <w:r w:rsidRPr="004B7231">
        <w:rPr>
          <w:sz w:val="20"/>
          <w:szCs w:val="20"/>
        </w:rPr>
        <w:t xml:space="preserve">aximum </w:t>
      </w:r>
      <w:r>
        <w:rPr>
          <w:sz w:val="20"/>
          <w:szCs w:val="20"/>
        </w:rPr>
        <w:t>d</w:t>
      </w:r>
      <w:r w:rsidRPr="004B7231">
        <w:rPr>
          <w:sz w:val="20"/>
          <w:szCs w:val="20"/>
        </w:rPr>
        <w:t>elay variation</w:t>
      </w:r>
      <w:r>
        <w:rPr>
          <w:sz w:val="20"/>
          <w:szCs w:val="20"/>
        </w:rPr>
        <w:t xml:space="preserve"> is 40us/sec=8us/200ms, and the timing drifting is 0.02us/200ms. </w:t>
      </w:r>
      <w:r w:rsidR="00063883">
        <w:rPr>
          <w:sz w:val="20"/>
          <w:szCs w:val="20"/>
        </w:rPr>
        <w:t xml:space="preserve">The </w:t>
      </w:r>
      <w:r w:rsidR="00063883">
        <w:rPr>
          <w:bCs/>
          <w:sz w:val="20"/>
          <w:szCs w:val="20"/>
        </w:rPr>
        <w:t>Max delay variation + time drifting =246.37*64*Tc/200ms</w:t>
      </w:r>
      <w:r w:rsidR="00BC63F4">
        <w:rPr>
          <w:bCs/>
          <w:sz w:val="20"/>
          <w:szCs w:val="20"/>
        </w:rPr>
        <w:t xml:space="preserve">, which is much </w:t>
      </w:r>
      <w:proofErr w:type="gramStart"/>
      <w:r w:rsidR="00BC63F4">
        <w:rPr>
          <w:bCs/>
          <w:sz w:val="20"/>
          <w:szCs w:val="20"/>
        </w:rPr>
        <w:t>more greater</w:t>
      </w:r>
      <w:proofErr w:type="gramEnd"/>
      <w:r w:rsidR="00BC63F4">
        <w:rPr>
          <w:bCs/>
          <w:sz w:val="20"/>
          <w:szCs w:val="20"/>
        </w:rPr>
        <w:t xml:space="preserve"> than one TA adjustment step</w:t>
      </w:r>
      <w:r w:rsidR="00063883">
        <w:rPr>
          <w:bCs/>
          <w:sz w:val="20"/>
          <w:szCs w:val="20"/>
        </w:rPr>
        <w:t xml:space="preserve">. As proposed by other companies in last meeting, </w:t>
      </w:r>
      <w:r w:rsidR="00BC63F4">
        <w:rPr>
          <w:bCs/>
          <w:sz w:val="20"/>
          <w:szCs w:val="20"/>
        </w:rPr>
        <w:t xml:space="preserve">200ms may be not suitable for the </w:t>
      </w:r>
      <w:proofErr w:type="spellStart"/>
      <w:r w:rsidR="00BC63F4">
        <w:rPr>
          <w:sz w:val="20"/>
          <w:szCs w:val="20"/>
        </w:rPr>
        <w:t>T</w:t>
      </w:r>
      <w:r w:rsidR="00BC63F4" w:rsidRPr="00BC63F4">
        <w:rPr>
          <w:sz w:val="20"/>
          <w:szCs w:val="20"/>
          <w:vertAlign w:val="subscript"/>
        </w:rPr>
        <w:t>q_NTN</w:t>
      </w:r>
      <w:proofErr w:type="spellEnd"/>
      <w:r w:rsidR="00BC63F4">
        <w:rPr>
          <w:sz w:val="20"/>
          <w:szCs w:val="20"/>
        </w:rPr>
        <w:t>/</w:t>
      </w:r>
      <w:proofErr w:type="spellStart"/>
      <w:r w:rsidR="00BC63F4">
        <w:rPr>
          <w:sz w:val="20"/>
          <w:szCs w:val="20"/>
        </w:rPr>
        <w:t>T</w:t>
      </w:r>
      <w:r w:rsidR="00BC63F4" w:rsidRPr="00BC63F4">
        <w:rPr>
          <w:sz w:val="20"/>
          <w:szCs w:val="20"/>
          <w:vertAlign w:val="subscript"/>
        </w:rPr>
        <w:t>p_NTN</w:t>
      </w:r>
      <w:proofErr w:type="spellEnd"/>
      <w:r w:rsidR="00BC63F4">
        <w:rPr>
          <w:sz w:val="20"/>
          <w:szCs w:val="20"/>
        </w:rPr>
        <w:t xml:space="preserve"> </w:t>
      </w:r>
      <w:r w:rsidR="00BC63F4">
        <w:rPr>
          <w:bCs/>
          <w:sz w:val="20"/>
          <w:szCs w:val="20"/>
        </w:rPr>
        <w:t xml:space="preserve">definition in this case, and we also think the </w:t>
      </w:r>
      <w:r w:rsidR="00BC63F4">
        <w:rPr>
          <w:rFonts w:ascii="Times" w:eastAsia="MS Mincho" w:hAnsi="Times" w:cs="Times"/>
          <w:color w:val="000000"/>
          <w:sz w:val="20"/>
          <w:szCs w:val="20"/>
        </w:rPr>
        <w:t xml:space="preserve">maximum aggregate adjustment rate shall be comparable to </w:t>
      </w:r>
      <w:r w:rsidR="00BC63F4">
        <w:rPr>
          <w:bCs/>
          <w:sz w:val="20"/>
          <w:szCs w:val="20"/>
        </w:rPr>
        <w:t xml:space="preserve">one TA adjustment step, so 20ms could be used as update window size for </w:t>
      </w:r>
      <w:proofErr w:type="spellStart"/>
      <w:r w:rsidR="00BC63F4">
        <w:rPr>
          <w:bCs/>
          <w:sz w:val="20"/>
          <w:szCs w:val="20"/>
        </w:rPr>
        <w:t>T</w:t>
      </w:r>
      <w:r w:rsidR="00BC63F4" w:rsidRPr="00BC63F4">
        <w:rPr>
          <w:bCs/>
          <w:sz w:val="20"/>
          <w:szCs w:val="20"/>
          <w:vertAlign w:val="subscript"/>
        </w:rPr>
        <w:t>q_NTN</w:t>
      </w:r>
      <w:proofErr w:type="spellEnd"/>
      <w:r w:rsidR="00BC63F4">
        <w:rPr>
          <w:bCs/>
          <w:sz w:val="20"/>
          <w:szCs w:val="20"/>
        </w:rPr>
        <w:t xml:space="preserve"> for LEO such that delay variation + time drifting =24.65*64*Tc/20ms. The </w:t>
      </w:r>
      <w:proofErr w:type="spellStart"/>
      <w:r w:rsidR="00BC63F4" w:rsidRPr="00BC63F4">
        <w:rPr>
          <w:bCs/>
          <w:sz w:val="20"/>
          <w:szCs w:val="20"/>
        </w:rPr>
        <w:t>T</w:t>
      </w:r>
      <w:r w:rsidR="00BC63F4" w:rsidRPr="00BC63F4">
        <w:rPr>
          <w:bCs/>
          <w:sz w:val="20"/>
          <w:szCs w:val="20"/>
          <w:vertAlign w:val="subscript"/>
        </w:rPr>
        <w:t>p_NTN</w:t>
      </w:r>
      <w:proofErr w:type="spellEnd"/>
      <w:r w:rsidR="00BC63F4" w:rsidRPr="00BC63F4">
        <w:rPr>
          <w:bCs/>
          <w:sz w:val="20"/>
          <w:szCs w:val="20"/>
          <w:vertAlign w:val="subscript"/>
        </w:rPr>
        <w:t xml:space="preserve"> </w:t>
      </w:r>
      <w:r w:rsidR="00BC63F4">
        <w:rPr>
          <w:bCs/>
          <w:sz w:val="20"/>
          <w:szCs w:val="20"/>
        </w:rPr>
        <w:t xml:space="preserve">could use the similar approach and therefore </w:t>
      </w:r>
      <w:r w:rsidR="00D60684">
        <w:rPr>
          <w:bCs/>
          <w:sz w:val="20"/>
          <w:szCs w:val="20"/>
        </w:rPr>
        <w:t>100</w:t>
      </w:r>
      <w:r w:rsidR="00BC63F4">
        <w:rPr>
          <w:bCs/>
          <w:sz w:val="20"/>
          <w:szCs w:val="20"/>
        </w:rPr>
        <w:t>ms could be assumed.</w:t>
      </w:r>
      <w:r w:rsidR="00D60684">
        <w:rPr>
          <w:bCs/>
          <w:sz w:val="20"/>
          <w:szCs w:val="20"/>
        </w:rPr>
        <w:t xml:space="preserve"> Like in legacy TN, we assume </w:t>
      </w:r>
      <w:proofErr w:type="spellStart"/>
      <w:r w:rsidR="00D60684">
        <w:rPr>
          <w:sz w:val="20"/>
          <w:szCs w:val="20"/>
        </w:rPr>
        <w:t>T</w:t>
      </w:r>
      <w:r w:rsidR="00D60684" w:rsidRPr="00BC63F4">
        <w:rPr>
          <w:sz w:val="20"/>
          <w:szCs w:val="20"/>
          <w:vertAlign w:val="subscript"/>
        </w:rPr>
        <w:t>q_NTN</w:t>
      </w:r>
      <w:proofErr w:type="spellEnd"/>
      <w:r w:rsidR="00D60684">
        <w:rPr>
          <w:sz w:val="20"/>
          <w:szCs w:val="20"/>
          <w:vertAlign w:val="subscript"/>
        </w:rPr>
        <w:t xml:space="preserve"> </w:t>
      </w:r>
      <w:r w:rsidR="00D60684">
        <w:rPr>
          <w:sz w:val="20"/>
          <w:szCs w:val="20"/>
        </w:rPr>
        <w:t xml:space="preserve">= </w:t>
      </w:r>
      <w:proofErr w:type="spellStart"/>
      <w:r w:rsidR="00D60684">
        <w:rPr>
          <w:sz w:val="20"/>
          <w:szCs w:val="20"/>
        </w:rPr>
        <w:t>T</w:t>
      </w:r>
      <w:r w:rsidR="00D60684" w:rsidRPr="00BC63F4">
        <w:rPr>
          <w:sz w:val="20"/>
          <w:szCs w:val="20"/>
          <w:vertAlign w:val="subscript"/>
        </w:rPr>
        <w:t>p_NTN</w:t>
      </w:r>
      <w:proofErr w:type="spellEnd"/>
      <w:r w:rsidR="00D60684" w:rsidRPr="00D60684">
        <w:rPr>
          <w:sz w:val="20"/>
          <w:szCs w:val="20"/>
        </w:rPr>
        <w:t>.</w:t>
      </w:r>
    </w:p>
    <w:p w14:paraId="66B7C077" w14:textId="24D16F82" w:rsidR="004B7231" w:rsidRPr="00D60684" w:rsidRDefault="00063883" w:rsidP="00AA383C">
      <w:pPr>
        <w:jc w:val="both"/>
        <w:rPr>
          <w:bCs/>
          <w:sz w:val="20"/>
          <w:szCs w:val="20"/>
        </w:rPr>
      </w:pPr>
      <w:r>
        <w:rPr>
          <w:sz w:val="20"/>
          <w:szCs w:val="20"/>
        </w:rPr>
        <w:t xml:space="preserve">Based on proposal 10, the </w:t>
      </w:r>
      <w:proofErr w:type="spellStart"/>
      <w:r>
        <w:rPr>
          <w:sz w:val="20"/>
          <w:szCs w:val="20"/>
        </w:rPr>
        <w:t>T</w:t>
      </w:r>
      <w:r w:rsidRPr="00D60684">
        <w:rPr>
          <w:sz w:val="20"/>
          <w:szCs w:val="20"/>
          <w:vertAlign w:val="subscript"/>
        </w:rPr>
        <w:t>q_NTN</w:t>
      </w:r>
      <w:proofErr w:type="spellEnd"/>
      <w:r>
        <w:rPr>
          <w:sz w:val="20"/>
          <w:szCs w:val="20"/>
        </w:rPr>
        <w:t xml:space="preserve"> for LEO could be calculated as below,</w:t>
      </w:r>
    </w:p>
    <w:tbl>
      <w:tblPr>
        <w:tblW w:w="9475" w:type="dxa"/>
        <w:jc w:val="center"/>
        <w:tblCellMar>
          <w:left w:w="0" w:type="dxa"/>
          <w:right w:w="0" w:type="dxa"/>
        </w:tblCellMar>
        <w:tblLook w:val="0600" w:firstRow="0" w:lastRow="0" w:firstColumn="0" w:lastColumn="0" w:noHBand="1" w:noVBand="1"/>
      </w:tblPr>
      <w:tblGrid>
        <w:gridCol w:w="4220"/>
        <w:gridCol w:w="900"/>
        <w:gridCol w:w="1080"/>
        <w:gridCol w:w="1080"/>
        <w:gridCol w:w="1080"/>
        <w:gridCol w:w="1115"/>
      </w:tblGrid>
      <w:tr w:rsidR="00BC374F" w:rsidRPr="008C3776" w14:paraId="23D79950" w14:textId="77777777" w:rsidTr="00063883">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9B55E4" w14:textId="0CC9F2FB" w:rsidR="00BC374F" w:rsidRPr="00063883" w:rsidRDefault="00063883" w:rsidP="00E53010">
            <w:pPr>
              <w:adjustRightInd w:val="0"/>
              <w:snapToGrid w:val="0"/>
              <w:spacing w:after="0"/>
              <w:rPr>
                <w:b/>
                <w:sz w:val="20"/>
                <w:szCs w:val="20"/>
              </w:rPr>
            </w:pPr>
            <w:proofErr w:type="spellStart"/>
            <w:r w:rsidRPr="00063883">
              <w:rPr>
                <w:b/>
                <w:sz w:val="20"/>
                <w:szCs w:val="20"/>
              </w:rPr>
              <w:t>T</w:t>
            </w:r>
            <w:r w:rsidRPr="00D60684">
              <w:rPr>
                <w:b/>
                <w:sz w:val="20"/>
                <w:szCs w:val="20"/>
                <w:vertAlign w:val="subscript"/>
              </w:rPr>
              <w:t>q_NTN</w:t>
            </w:r>
            <w:proofErr w:type="spellEnd"/>
            <w:r w:rsidRPr="00D60684">
              <w:rPr>
                <w:b/>
                <w:sz w:val="20"/>
                <w:szCs w:val="20"/>
                <w:vertAlign w:val="subscript"/>
              </w:rPr>
              <w:t xml:space="preserve"> </w:t>
            </w:r>
            <w:r w:rsidRPr="00063883">
              <w:rPr>
                <w:b/>
                <w:sz w:val="20"/>
                <w:szCs w:val="20"/>
              </w:rPr>
              <w:t>for LEO</w:t>
            </w:r>
          </w:p>
        </w:tc>
        <w:tc>
          <w:tcPr>
            <w:tcW w:w="3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3AE84A" w14:textId="5CFFB867" w:rsidR="00BC374F" w:rsidRPr="00BC374F" w:rsidRDefault="00BC374F" w:rsidP="00E53010">
            <w:pPr>
              <w:adjustRightInd w:val="0"/>
              <w:snapToGrid w:val="0"/>
              <w:spacing w:after="0"/>
              <w:jc w:val="center"/>
              <w:rPr>
                <w:rFonts w:eastAsia="SimSun"/>
                <w:bCs/>
                <w:sz w:val="20"/>
                <w:szCs w:val="20"/>
              </w:rPr>
            </w:pPr>
            <w:r>
              <w:rPr>
                <w:rFonts w:eastAsia="SimSun"/>
                <w:bCs/>
                <w:sz w:val="20"/>
                <w:szCs w:val="20"/>
              </w:rPr>
              <w:t>FR1</w:t>
            </w:r>
          </w:p>
        </w:tc>
        <w:tc>
          <w:tcPr>
            <w:tcW w:w="219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EE3E44" w14:textId="5006CAFF" w:rsidR="00BC374F" w:rsidRPr="00BC374F" w:rsidRDefault="00BC374F" w:rsidP="00E53010">
            <w:pPr>
              <w:adjustRightInd w:val="0"/>
              <w:snapToGrid w:val="0"/>
              <w:spacing w:after="0"/>
              <w:jc w:val="center"/>
              <w:rPr>
                <w:rFonts w:eastAsia="SimSun"/>
                <w:bCs/>
                <w:sz w:val="20"/>
                <w:szCs w:val="20"/>
              </w:rPr>
            </w:pPr>
            <w:r>
              <w:rPr>
                <w:rFonts w:eastAsia="SimSun"/>
                <w:bCs/>
                <w:sz w:val="20"/>
                <w:szCs w:val="20"/>
              </w:rPr>
              <w:t>FR2</w:t>
            </w:r>
          </w:p>
        </w:tc>
      </w:tr>
      <w:tr w:rsidR="00063883" w14:paraId="26E3F5F7" w14:textId="77777777" w:rsidTr="00063883">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21470A" w14:textId="77777777" w:rsidR="00BC374F" w:rsidRPr="00BC374F" w:rsidRDefault="00BC374F" w:rsidP="00E53010">
            <w:pPr>
              <w:adjustRightInd w:val="0"/>
              <w:snapToGrid w:val="0"/>
              <w:spacing w:after="0"/>
              <w:rPr>
                <w:bCs/>
                <w:sz w:val="20"/>
                <w:szCs w:val="20"/>
              </w:rPr>
            </w:pPr>
            <w:r w:rsidRPr="00BC374F">
              <w:rPr>
                <w:bCs/>
                <w:sz w:val="20"/>
                <w:szCs w:val="20"/>
              </w:rPr>
              <w:t>UL</w:t>
            </w:r>
            <w:r w:rsidRPr="00BC374F">
              <w:rPr>
                <w:rFonts w:hint="eastAsia"/>
                <w:bCs/>
                <w:sz w:val="20"/>
                <w:szCs w:val="20"/>
              </w:rPr>
              <w:t xml:space="preserve"> SCS</w:t>
            </w:r>
            <w:r w:rsidRPr="00BC374F">
              <w:rPr>
                <w:rFonts w:ascii="SimSun" w:eastAsia="SimSun" w:hAnsi="SimSun" w:hint="eastAsia"/>
                <w:bCs/>
                <w:sz w:val="20"/>
                <w:szCs w:val="20"/>
              </w:rPr>
              <w:t xml:space="preserve">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AF0E39" w14:textId="77777777" w:rsidR="00BC374F" w:rsidRPr="00BC374F" w:rsidRDefault="00BC374F" w:rsidP="00E53010">
            <w:pPr>
              <w:adjustRightInd w:val="0"/>
              <w:snapToGrid w:val="0"/>
              <w:spacing w:after="0"/>
              <w:jc w:val="center"/>
              <w:rPr>
                <w:rFonts w:eastAsia="SimSun"/>
                <w:bCs/>
                <w:sz w:val="20"/>
                <w:szCs w:val="20"/>
              </w:rPr>
            </w:pPr>
            <w:r w:rsidRPr="00BC374F">
              <w:rPr>
                <w:rFonts w:eastAsia="SimSun" w:hint="eastAsia"/>
                <w:bCs/>
                <w:sz w:val="20"/>
                <w:szCs w:val="20"/>
              </w:rPr>
              <w:t>15</w:t>
            </w:r>
            <w:r w:rsidRPr="00BC374F">
              <w:rPr>
                <w:rFonts w:eastAsia="SimSun"/>
                <w:bCs/>
                <w:sz w:val="20"/>
                <w:szCs w:val="20"/>
              </w:rPr>
              <w:t>KHz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C14E0B" w14:textId="77777777" w:rsidR="00BC374F" w:rsidRPr="00BC374F" w:rsidRDefault="00BC374F" w:rsidP="00E53010">
            <w:pPr>
              <w:adjustRightInd w:val="0"/>
              <w:snapToGrid w:val="0"/>
              <w:spacing w:after="0"/>
              <w:jc w:val="center"/>
              <w:rPr>
                <w:rFonts w:eastAsia="SimSun"/>
                <w:bCs/>
                <w:sz w:val="20"/>
                <w:szCs w:val="20"/>
              </w:rPr>
            </w:pPr>
            <w:r w:rsidRPr="00BC374F">
              <w:rPr>
                <w:rFonts w:eastAsia="SimSun" w:hint="eastAsia"/>
                <w:bCs/>
                <w:sz w:val="20"/>
                <w:szCs w:val="20"/>
              </w:rPr>
              <w:t>30</w:t>
            </w:r>
            <w:r w:rsidRPr="00BC374F">
              <w:rPr>
                <w:rFonts w:eastAsia="SimSun"/>
                <w:bCs/>
                <w:sz w:val="20"/>
                <w:szCs w:val="20"/>
              </w:rPr>
              <w:t xml:space="preserve"> </w:t>
            </w:r>
            <w:proofErr w:type="spellStart"/>
            <w:r w:rsidRPr="00BC374F">
              <w:rPr>
                <w:rFonts w:eastAsia="SimSun"/>
                <w:bCs/>
                <w:sz w:val="20"/>
                <w:szCs w:val="20"/>
              </w:rPr>
              <w:t>KHz</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DBAB5B" w14:textId="77777777" w:rsidR="00BC374F" w:rsidRPr="00BC374F" w:rsidRDefault="00BC374F" w:rsidP="00E53010">
            <w:pPr>
              <w:adjustRightInd w:val="0"/>
              <w:snapToGrid w:val="0"/>
              <w:spacing w:after="0"/>
              <w:jc w:val="center"/>
              <w:rPr>
                <w:rFonts w:eastAsia="SimSun"/>
                <w:bCs/>
                <w:sz w:val="20"/>
                <w:szCs w:val="20"/>
              </w:rPr>
            </w:pPr>
            <w:r w:rsidRPr="00BC374F">
              <w:rPr>
                <w:rFonts w:eastAsia="SimSun" w:hint="eastAsia"/>
                <w:bCs/>
                <w:sz w:val="20"/>
                <w:szCs w:val="20"/>
              </w:rPr>
              <w:t>60</w:t>
            </w:r>
            <w:r w:rsidRPr="00BC374F">
              <w:rPr>
                <w:rFonts w:eastAsia="SimSun"/>
                <w:bCs/>
                <w:sz w:val="20"/>
                <w:szCs w:val="20"/>
              </w:rPr>
              <w:t xml:space="preserve"> </w:t>
            </w:r>
            <w:proofErr w:type="spellStart"/>
            <w:r w:rsidRPr="00BC374F">
              <w:rPr>
                <w:rFonts w:eastAsia="SimSun"/>
                <w:bCs/>
                <w:sz w:val="20"/>
                <w:szCs w:val="20"/>
              </w:rPr>
              <w:t>KHz</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496DBD" w14:textId="77777777" w:rsidR="00BC374F" w:rsidRPr="00BC374F" w:rsidRDefault="00BC374F" w:rsidP="00E53010">
            <w:pPr>
              <w:adjustRightInd w:val="0"/>
              <w:snapToGrid w:val="0"/>
              <w:spacing w:after="0"/>
              <w:jc w:val="center"/>
              <w:rPr>
                <w:rFonts w:eastAsia="SimSun"/>
                <w:bCs/>
                <w:sz w:val="20"/>
                <w:szCs w:val="20"/>
              </w:rPr>
            </w:pPr>
            <w:r w:rsidRPr="00BC374F">
              <w:rPr>
                <w:rFonts w:eastAsia="SimSun" w:hint="eastAsia"/>
                <w:bCs/>
                <w:sz w:val="20"/>
                <w:szCs w:val="20"/>
              </w:rPr>
              <w:t>60</w:t>
            </w:r>
            <w:r w:rsidRPr="00BC374F">
              <w:rPr>
                <w:rFonts w:eastAsia="SimSun"/>
                <w:bCs/>
                <w:sz w:val="20"/>
                <w:szCs w:val="20"/>
              </w:rPr>
              <w:t xml:space="preserve"> </w:t>
            </w:r>
            <w:proofErr w:type="spellStart"/>
            <w:r w:rsidRPr="00BC374F">
              <w:rPr>
                <w:rFonts w:eastAsia="SimSun"/>
                <w:bCs/>
                <w:sz w:val="20"/>
                <w:szCs w:val="20"/>
              </w:rPr>
              <w:t>KHz</w:t>
            </w:r>
            <w:proofErr w:type="spellEnd"/>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03E7E4" w14:textId="77777777" w:rsidR="00BC374F" w:rsidRPr="00BC374F" w:rsidRDefault="00BC374F" w:rsidP="00E53010">
            <w:pPr>
              <w:adjustRightInd w:val="0"/>
              <w:snapToGrid w:val="0"/>
              <w:spacing w:after="0"/>
              <w:jc w:val="center"/>
              <w:rPr>
                <w:rFonts w:eastAsia="SimSun"/>
                <w:bCs/>
                <w:sz w:val="20"/>
                <w:szCs w:val="20"/>
              </w:rPr>
            </w:pPr>
            <w:r w:rsidRPr="00BC374F">
              <w:rPr>
                <w:rFonts w:eastAsia="SimSun" w:hint="eastAsia"/>
                <w:bCs/>
                <w:sz w:val="20"/>
                <w:szCs w:val="20"/>
              </w:rPr>
              <w:t>120</w:t>
            </w:r>
            <w:r w:rsidRPr="00BC374F">
              <w:rPr>
                <w:rFonts w:eastAsia="SimSun"/>
                <w:bCs/>
                <w:sz w:val="20"/>
                <w:szCs w:val="20"/>
              </w:rPr>
              <w:t xml:space="preserve"> </w:t>
            </w:r>
            <w:proofErr w:type="spellStart"/>
            <w:r w:rsidRPr="00BC374F">
              <w:rPr>
                <w:rFonts w:eastAsia="SimSun"/>
                <w:bCs/>
                <w:sz w:val="20"/>
                <w:szCs w:val="20"/>
              </w:rPr>
              <w:t>KHz</w:t>
            </w:r>
            <w:proofErr w:type="spellEnd"/>
          </w:p>
        </w:tc>
      </w:tr>
      <w:tr w:rsidR="00DB137A" w14:paraId="27D6D969" w14:textId="77777777" w:rsidTr="00063883">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179776" w14:textId="3262D7F5" w:rsidR="00DB137A" w:rsidRDefault="00DB137A" w:rsidP="00E53010">
            <w:pPr>
              <w:adjustRightInd w:val="0"/>
              <w:snapToGrid w:val="0"/>
              <w:spacing w:after="0"/>
              <w:rPr>
                <w:bCs/>
                <w:sz w:val="20"/>
                <w:szCs w:val="20"/>
              </w:rPr>
            </w:pPr>
            <w:r>
              <w:rPr>
                <w:bCs/>
                <w:sz w:val="20"/>
                <w:szCs w:val="20"/>
              </w:rPr>
              <w:t xml:space="preserve">Min UL BW in RF spec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1A3BFE" w14:textId="33DBD7A2" w:rsidR="00DB137A" w:rsidRDefault="00DB137A" w:rsidP="00E53010">
            <w:pPr>
              <w:adjustRightInd w:val="0"/>
              <w:snapToGrid w:val="0"/>
              <w:spacing w:after="0"/>
              <w:jc w:val="center"/>
              <w:rPr>
                <w:rFonts w:eastAsia="SimSun"/>
                <w:bCs/>
                <w:sz w:val="20"/>
                <w:szCs w:val="20"/>
              </w:rPr>
            </w:pPr>
            <w:r>
              <w:rPr>
                <w:rFonts w:eastAsia="SimSun"/>
                <w:bCs/>
                <w:sz w:val="20"/>
                <w:szCs w:val="20"/>
              </w:rPr>
              <w:t>25PRBs (5MHz)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7C6CF9" w14:textId="355660A2" w:rsidR="00DB137A" w:rsidRDefault="00DB137A" w:rsidP="00E53010">
            <w:pPr>
              <w:adjustRightInd w:val="0"/>
              <w:snapToGrid w:val="0"/>
              <w:spacing w:after="0"/>
              <w:jc w:val="center"/>
              <w:rPr>
                <w:rFonts w:eastAsia="SimSun"/>
                <w:bCs/>
                <w:sz w:val="20"/>
                <w:szCs w:val="20"/>
              </w:rPr>
            </w:pPr>
            <w:r>
              <w:rPr>
                <w:rFonts w:eastAsia="SimSun"/>
                <w:bCs/>
                <w:sz w:val="20"/>
                <w:szCs w:val="20"/>
              </w:rPr>
              <w:t>11PRBs (5MHz)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6D53F0" w14:textId="4DC5F633" w:rsidR="00DB137A" w:rsidRDefault="00DB137A" w:rsidP="00E53010">
            <w:pPr>
              <w:adjustRightInd w:val="0"/>
              <w:snapToGrid w:val="0"/>
              <w:spacing w:after="0"/>
              <w:jc w:val="center"/>
              <w:rPr>
                <w:rFonts w:eastAsia="SimSun"/>
                <w:bCs/>
                <w:sz w:val="20"/>
                <w:szCs w:val="20"/>
              </w:rPr>
            </w:pPr>
            <w:r>
              <w:rPr>
                <w:rFonts w:eastAsia="SimSun"/>
                <w:bCs/>
                <w:sz w:val="20"/>
                <w:szCs w:val="20"/>
              </w:rPr>
              <w:t>11PRBs (10MHz)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3A02F8" w14:textId="77A6E129" w:rsidR="00DB137A" w:rsidRDefault="00DB137A" w:rsidP="00E53010">
            <w:pPr>
              <w:adjustRightInd w:val="0"/>
              <w:snapToGrid w:val="0"/>
              <w:spacing w:after="0"/>
              <w:jc w:val="center"/>
              <w:rPr>
                <w:rFonts w:eastAsia="SimSun"/>
                <w:bCs/>
                <w:sz w:val="20"/>
                <w:szCs w:val="20"/>
              </w:rPr>
            </w:pPr>
            <w:r>
              <w:rPr>
                <w:rFonts w:eastAsia="SimSun"/>
                <w:bCs/>
                <w:sz w:val="20"/>
                <w:szCs w:val="20"/>
              </w:rPr>
              <w:t>66PRBs (50MHz)</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90A355" w14:textId="50CACEBD" w:rsidR="00DB137A" w:rsidRDefault="00DB137A" w:rsidP="00E53010">
            <w:pPr>
              <w:adjustRightInd w:val="0"/>
              <w:snapToGrid w:val="0"/>
              <w:spacing w:after="0"/>
              <w:jc w:val="center"/>
              <w:rPr>
                <w:rFonts w:eastAsia="SimSun"/>
                <w:bCs/>
                <w:sz w:val="20"/>
                <w:szCs w:val="20"/>
              </w:rPr>
            </w:pPr>
            <w:r>
              <w:rPr>
                <w:rFonts w:eastAsia="SimSun"/>
                <w:bCs/>
                <w:sz w:val="20"/>
                <w:szCs w:val="20"/>
              </w:rPr>
              <w:t>32PRBs (50MHz)</w:t>
            </w:r>
          </w:p>
        </w:tc>
      </w:tr>
      <w:tr w:rsidR="00063883" w14:paraId="399E6955" w14:textId="77777777" w:rsidTr="00063883">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FBA02" w14:textId="38114909" w:rsidR="00BC374F" w:rsidRPr="00BC374F" w:rsidRDefault="00BC374F" w:rsidP="00E53010">
            <w:pPr>
              <w:adjustRightInd w:val="0"/>
              <w:snapToGrid w:val="0"/>
              <w:spacing w:after="0"/>
              <w:rPr>
                <w:bCs/>
                <w:sz w:val="20"/>
                <w:szCs w:val="20"/>
              </w:rPr>
            </w:pPr>
            <w:r>
              <w:rPr>
                <w:bCs/>
                <w:sz w:val="20"/>
                <w:szCs w:val="20"/>
              </w:rPr>
              <w:t>UL granularity based on minimum BW</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6F97D2" w14:textId="64763972" w:rsidR="00BC374F" w:rsidRPr="00BC374F" w:rsidRDefault="00BC374F" w:rsidP="00E53010">
            <w:pPr>
              <w:adjustRightInd w:val="0"/>
              <w:snapToGrid w:val="0"/>
              <w:spacing w:after="0"/>
              <w:jc w:val="center"/>
              <w:rPr>
                <w:rFonts w:eastAsia="SimSun"/>
                <w:bCs/>
                <w:sz w:val="20"/>
                <w:szCs w:val="20"/>
              </w:rPr>
            </w:pPr>
            <w:r>
              <w:rPr>
                <w:rFonts w:eastAsia="SimSun"/>
                <w:bCs/>
                <w:sz w:val="20"/>
                <w:szCs w:val="20"/>
              </w:rPr>
              <w:t>4Ts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203CDD" w14:textId="0F6EC835" w:rsidR="00BC374F" w:rsidRPr="00BC374F" w:rsidRDefault="00DB137A" w:rsidP="00E53010">
            <w:pPr>
              <w:adjustRightInd w:val="0"/>
              <w:snapToGrid w:val="0"/>
              <w:spacing w:after="0"/>
              <w:jc w:val="center"/>
              <w:rPr>
                <w:rFonts w:eastAsia="SimSun"/>
                <w:bCs/>
                <w:sz w:val="20"/>
                <w:szCs w:val="20"/>
              </w:rPr>
            </w:pPr>
            <w:r>
              <w:rPr>
                <w:rFonts w:eastAsia="SimSun"/>
                <w:bCs/>
                <w:sz w:val="20"/>
                <w:szCs w:val="20"/>
              </w:rPr>
              <w:t>4</w:t>
            </w:r>
            <w:r w:rsidR="00BC374F">
              <w:rPr>
                <w:rFonts w:eastAsia="SimSun"/>
                <w:bCs/>
                <w:sz w:val="20"/>
                <w:szCs w:val="20"/>
              </w:rPr>
              <w:t>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CBC194" w14:textId="6FEC05CF" w:rsidR="00BC374F" w:rsidRPr="00BC374F" w:rsidRDefault="00DB137A" w:rsidP="00E53010">
            <w:pPr>
              <w:adjustRightInd w:val="0"/>
              <w:snapToGrid w:val="0"/>
              <w:spacing w:after="0"/>
              <w:jc w:val="center"/>
              <w:rPr>
                <w:rFonts w:eastAsia="SimSun"/>
                <w:bCs/>
                <w:sz w:val="20"/>
                <w:szCs w:val="20"/>
              </w:rPr>
            </w:pPr>
            <w:r>
              <w:rPr>
                <w:rFonts w:eastAsia="SimSun"/>
                <w:bCs/>
                <w:sz w:val="20"/>
                <w:szCs w:val="20"/>
              </w:rPr>
              <w:t>2</w:t>
            </w:r>
            <w:r w:rsidR="00BC374F">
              <w:rPr>
                <w:rFonts w:eastAsia="SimSun"/>
                <w:bCs/>
                <w:sz w:val="20"/>
                <w:szCs w:val="20"/>
              </w:rPr>
              <w:t>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CE15B1" w14:textId="29A929D1" w:rsidR="00BC374F" w:rsidRPr="00BC374F" w:rsidRDefault="00DB137A" w:rsidP="00E53010">
            <w:pPr>
              <w:adjustRightInd w:val="0"/>
              <w:snapToGrid w:val="0"/>
              <w:spacing w:after="0"/>
              <w:jc w:val="center"/>
              <w:rPr>
                <w:rFonts w:eastAsia="SimSun"/>
                <w:bCs/>
                <w:sz w:val="20"/>
                <w:szCs w:val="20"/>
              </w:rPr>
            </w:pPr>
            <w:r>
              <w:rPr>
                <w:rFonts w:eastAsia="SimSun"/>
                <w:bCs/>
                <w:sz w:val="20"/>
                <w:szCs w:val="20"/>
              </w:rPr>
              <w:t>0.5</w:t>
            </w:r>
            <w:r w:rsidR="00BC374F">
              <w:rPr>
                <w:rFonts w:eastAsia="SimSun"/>
                <w:bCs/>
                <w:sz w:val="20"/>
                <w:szCs w:val="20"/>
              </w:rPr>
              <w:t>Ts</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2319B8" w14:textId="01AC6A8C" w:rsidR="00BC374F" w:rsidRPr="00BC374F" w:rsidRDefault="00DB137A" w:rsidP="00E53010">
            <w:pPr>
              <w:adjustRightInd w:val="0"/>
              <w:snapToGrid w:val="0"/>
              <w:spacing w:after="0"/>
              <w:jc w:val="center"/>
              <w:rPr>
                <w:rFonts w:eastAsia="SimSun"/>
                <w:bCs/>
                <w:sz w:val="20"/>
                <w:szCs w:val="20"/>
              </w:rPr>
            </w:pPr>
            <w:r>
              <w:rPr>
                <w:rFonts w:eastAsia="SimSun"/>
                <w:bCs/>
                <w:sz w:val="20"/>
                <w:szCs w:val="20"/>
              </w:rPr>
              <w:t>0.5</w:t>
            </w:r>
            <w:r w:rsidR="00BC374F">
              <w:rPr>
                <w:rFonts w:eastAsia="SimSun"/>
                <w:bCs/>
                <w:sz w:val="20"/>
                <w:szCs w:val="20"/>
              </w:rPr>
              <w:t>Ts</w:t>
            </w:r>
          </w:p>
        </w:tc>
      </w:tr>
      <w:tr w:rsidR="00D60684" w14:paraId="15E18CE5" w14:textId="77777777" w:rsidTr="006E0F01">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D68DD3" w14:textId="4A5DFD62" w:rsidR="00D60684" w:rsidRDefault="00D60684" w:rsidP="00D60684">
            <w:pPr>
              <w:adjustRightInd w:val="0"/>
              <w:snapToGrid w:val="0"/>
              <w:spacing w:after="0"/>
              <w:rPr>
                <w:bCs/>
                <w:sz w:val="20"/>
                <w:szCs w:val="20"/>
              </w:rPr>
            </w:pPr>
            <w:r>
              <w:rPr>
                <w:bCs/>
                <w:sz w:val="20"/>
                <w:szCs w:val="20"/>
              </w:rPr>
              <w:t>(Max delay variation + time drifting)/20ms</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0B9A0A" w14:textId="7EF7706C" w:rsidR="00D60684" w:rsidRDefault="00D60684" w:rsidP="00D60684">
            <w:pPr>
              <w:adjustRightInd w:val="0"/>
              <w:snapToGrid w:val="0"/>
              <w:spacing w:after="0"/>
              <w:jc w:val="center"/>
              <w:rPr>
                <w:rFonts w:eastAsia="SimSun"/>
                <w:bCs/>
                <w:sz w:val="20"/>
                <w:szCs w:val="20"/>
              </w:rPr>
            </w:pPr>
            <w:r>
              <w:rPr>
                <w:rFonts w:eastAsia="SimSun"/>
                <w:bCs/>
                <w:sz w:val="20"/>
                <w:szCs w:val="20"/>
              </w:rPr>
              <w:t>24.65Ts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012148EE" w14:textId="741005B0" w:rsidR="00D60684" w:rsidRDefault="00D60684" w:rsidP="00D60684">
            <w:pPr>
              <w:adjustRightInd w:val="0"/>
              <w:snapToGrid w:val="0"/>
              <w:spacing w:after="0"/>
              <w:jc w:val="center"/>
              <w:rPr>
                <w:rFonts w:eastAsia="SimSun"/>
                <w:bCs/>
                <w:sz w:val="20"/>
                <w:szCs w:val="20"/>
              </w:rPr>
            </w:pPr>
            <w:r w:rsidRPr="002A6D89">
              <w:rPr>
                <w:rFonts w:eastAsia="SimSun"/>
                <w:bCs/>
                <w:sz w:val="20"/>
                <w:szCs w:val="20"/>
              </w:rPr>
              <w:t>24.65Ts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74F77706" w14:textId="06604D0E" w:rsidR="00D60684" w:rsidRDefault="00D60684" w:rsidP="00D60684">
            <w:pPr>
              <w:adjustRightInd w:val="0"/>
              <w:snapToGrid w:val="0"/>
              <w:spacing w:after="0"/>
              <w:jc w:val="center"/>
              <w:rPr>
                <w:rFonts w:eastAsia="SimSun"/>
                <w:bCs/>
                <w:sz w:val="20"/>
                <w:szCs w:val="20"/>
              </w:rPr>
            </w:pPr>
            <w:r w:rsidRPr="002A6D89">
              <w:rPr>
                <w:rFonts w:eastAsia="SimSun"/>
                <w:bCs/>
                <w:sz w:val="20"/>
                <w:szCs w:val="20"/>
              </w:rPr>
              <w:t>24.65Ts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549E1398" w14:textId="30719DDF" w:rsidR="00D60684" w:rsidRDefault="00D60684" w:rsidP="00D60684">
            <w:pPr>
              <w:adjustRightInd w:val="0"/>
              <w:snapToGrid w:val="0"/>
              <w:spacing w:after="0"/>
              <w:jc w:val="center"/>
              <w:rPr>
                <w:rFonts w:eastAsia="SimSun"/>
                <w:bCs/>
                <w:sz w:val="20"/>
                <w:szCs w:val="20"/>
              </w:rPr>
            </w:pPr>
            <w:r w:rsidRPr="002A6D89">
              <w:rPr>
                <w:rFonts w:eastAsia="SimSun"/>
                <w:bCs/>
                <w:sz w:val="20"/>
                <w:szCs w:val="20"/>
              </w:rPr>
              <w:t>24.65Ts</w:t>
            </w:r>
          </w:p>
        </w:tc>
        <w:tc>
          <w:tcPr>
            <w:tcW w:w="1115" w:type="dxa"/>
            <w:tcBorders>
              <w:top w:val="single" w:sz="8" w:space="0" w:color="000000"/>
              <w:left w:val="single" w:sz="8" w:space="0" w:color="000000"/>
              <w:bottom w:val="single" w:sz="8" w:space="0" w:color="000000"/>
              <w:right w:val="single" w:sz="8" w:space="0" w:color="000000"/>
            </w:tcBorders>
            <w:shd w:val="clear" w:color="auto" w:fill="auto"/>
          </w:tcPr>
          <w:p w14:paraId="4F62A1AF" w14:textId="792E78AB" w:rsidR="00D60684" w:rsidRDefault="00D60684" w:rsidP="00D60684">
            <w:pPr>
              <w:adjustRightInd w:val="0"/>
              <w:snapToGrid w:val="0"/>
              <w:spacing w:after="0"/>
              <w:jc w:val="center"/>
              <w:rPr>
                <w:rFonts w:eastAsia="SimSun"/>
                <w:bCs/>
                <w:sz w:val="20"/>
                <w:szCs w:val="20"/>
              </w:rPr>
            </w:pPr>
            <w:r w:rsidRPr="002A6D89">
              <w:rPr>
                <w:rFonts w:eastAsia="SimSun"/>
                <w:bCs/>
                <w:sz w:val="20"/>
                <w:szCs w:val="20"/>
              </w:rPr>
              <w:t>24.65Ts</w:t>
            </w:r>
          </w:p>
        </w:tc>
      </w:tr>
      <w:tr w:rsidR="00063883" w:rsidRPr="008C3776" w14:paraId="5D87A377" w14:textId="77777777" w:rsidTr="006531CF">
        <w:trPr>
          <w:trHeight w:val="315"/>
          <w:jc w:val="center"/>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E5EAB9" w14:textId="3B5778B0" w:rsidR="00063883" w:rsidRPr="00BC374F" w:rsidRDefault="00063883" w:rsidP="00063883">
            <w:pPr>
              <w:adjustRightInd w:val="0"/>
              <w:snapToGrid w:val="0"/>
              <w:spacing w:after="0"/>
              <w:rPr>
                <w:bCs/>
                <w:sz w:val="20"/>
                <w:szCs w:val="20"/>
              </w:rPr>
            </w:pPr>
            <w:proofErr w:type="spellStart"/>
            <w:r w:rsidRPr="00BC374F">
              <w:rPr>
                <w:rFonts w:eastAsia="SimSun" w:hint="eastAsia"/>
                <w:bCs/>
                <w:sz w:val="20"/>
                <w:szCs w:val="20"/>
              </w:rPr>
              <w:t>DigRF</w:t>
            </w:r>
            <w:proofErr w:type="spellEnd"/>
            <w:r w:rsidRPr="00BC374F">
              <w:rPr>
                <w:rFonts w:eastAsia="SimSun"/>
                <w:bCs/>
                <w:sz w:val="20"/>
                <w:szCs w:val="20"/>
              </w:rPr>
              <w:t xml:space="preserve"> error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AA4C8" w14:textId="23BEAD6D" w:rsidR="00063883" w:rsidRPr="00063883" w:rsidRDefault="00063883" w:rsidP="00063883">
            <w:pPr>
              <w:adjustRightInd w:val="0"/>
              <w:snapToGrid w:val="0"/>
              <w:spacing w:after="0"/>
              <w:jc w:val="center"/>
              <w:rPr>
                <w:rFonts w:eastAsia="SimSun"/>
                <w:bCs/>
                <w:sz w:val="20"/>
                <w:szCs w:val="20"/>
              </w:rPr>
            </w:pPr>
            <w:r w:rsidRPr="00063883">
              <w:rPr>
                <w:bCs/>
                <w:sz w:val="20"/>
                <w:szCs w:val="20"/>
              </w:rPr>
              <w:t>1.5Ts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04063E0" w14:textId="0301995A" w:rsidR="00063883" w:rsidRPr="00063883" w:rsidRDefault="00063883" w:rsidP="00063883">
            <w:pPr>
              <w:adjustRightInd w:val="0"/>
              <w:snapToGrid w:val="0"/>
              <w:spacing w:after="0"/>
              <w:jc w:val="center"/>
              <w:rPr>
                <w:rFonts w:eastAsia="SimSun"/>
                <w:bCs/>
                <w:sz w:val="20"/>
                <w:szCs w:val="20"/>
              </w:rPr>
            </w:pPr>
            <w:r w:rsidRPr="00063883">
              <w:rPr>
                <w:bCs/>
                <w:sz w:val="20"/>
                <w:szCs w:val="20"/>
              </w:rPr>
              <w:t>1.5Ts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1444C57" w14:textId="75C4FB8C" w:rsidR="00063883" w:rsidRPr="00063883" w:rsidRDefault="00063883" w:rsidP="00063883">
            <w:pPr>
              <w:adjustRightInd w:val="0"/>
              <w:snapToGrid w:val="0"/>
              <w:spacing w:after="0"/>
              <w:jc w:val="center"/>
              <w:rPr>
                <w:rFonts w:eastAsia="SimSun"/>
                <w:bCs/>
                <w:sz w:val="20"/>
                <w:szCs w:val="20"/>
              </w:rPr>
            </w:pPr>
            <w:r w:rsidRPr="00063883">
              <w:rPr>
                <w:bCs/>
                <w:sz w:val="20"/>
                <w:szCs w:val="20"/>
              </w:rPr>
              <w:t>1.5Ts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04314F6B" w14:textId="75178233" w:rsidR="00063883" w:rsidRPr="00063883" w:rsidRDefault="00063883" w:rsidP="00063883">
            <w:pPr>
              <w:adjustRightInd w:val="0"/>
              <w:snapToGrid w:val="0"/>
              <w:spacing w:after="0"/>
              <w:jc w:val="center"/>
              <w:rPr>
                <w:rFonts w:eastAsia="SimSun"/>
                <w:bCs/>
                <w:sz w:val="20"/>
                <w:szCs w:val="20"/>
              </w:rPr>
            </w:pPr>
            <w:r w:rsidRPr="00063883">
              <w:rPr>
                <w:bCs/>
                <w:sz w:val="20"/>
                <w:szCs w:val="20"/>
              </w:rPr>
              <w:t>1.5Ts</w:t>
            </w:r>
          </w:p>
        </w:tc>
        <w:tc>
          <w:tcPr>
            <w:tcW w:w="1115" w:type="dxa"/>
            <w:tcBorders>
              <w:top w:val="single" w:sz="8" w:space="0" w:color="000000"/>
              <w:left w:val="single" w:sz="8" w:space="0" w:color="000000"/>
              <w:bottom w:val="single" w:sz="8" w:space="0" w:color="000000"/>
              <w:right w:val="single" w:sz="8" w:space="0" w:color="000000"/>
            </w:tcBorders>
            <w:shd w:val="clear" w:color="auto" w:fill="auto"/>
          </w:tcPr>
          <w:p w14:paraId="72C07CFB" w14:textId="0C9D1213" w:rsidR="00063883" w:rsidRPr="00063883" w:rsidRDefault="00063883" w:rsidP="00063883">
            <w:pPr>
              <w:adjustRightInd w:val="0"/>
              <w:snapToGrid w:val="0"/>
              <w:spacing w:after="0"/>
              <w:jc w:val="center"/>
              <w:rPr>
                <w:rFonts w:eastAsia="SimSun"/>
                <w:bCs/>
                <w:sz w:val="20"/>
                <w:szCs w:val="20"/>
              </w:rPr>
            </w:pPr>
            <w:r w:rsidRPr="00063883">
              <w:rPr>
                <w:bCs/>
                <w:sz w:val="20"/>
                <w:szCs w:val="20"/>
              </w:rPr>
              <w:t>1.5Ts</w:t>
            </w:r>
          </w:p>
        </w:tc>
      </w:tr>
      <w:tr w:rsidR="00063883" w:rsidRPr="007E11DD" w14:paraId="4600429A" w14:textId="77777777" w:rsidTr="00063883">
        <w:trPr>
          <w:trHeight w:val="315"/>
          <w:jc w:val="center"/>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96F6DB" w14:textId="77777777" w:rsidR="00BC374F" w:rsidRPr="00BC374F" w:rsidRDefault="00BC374F" w:rsidP="00E53010">
            <w:pPr>
              <w:adjustRightInd w:val="0"/>
              <w:snapToGrid w:val="0"/>
              <w:spacing w:after="0"/>
              <w:rPr>
                <w:rFonts w:eastAsia="SimSun"/>
                <w:bCs/>
                <w:sz w:val="20"/>
                <w:szCs w:val="20"/>
              </w:rPr>
            </w:pPr>
            <w:proofErr w:type="spellStart"/>
            <w:r w:rsidRPr="00BC374F">
              <w:rPr>
                <w:bCs/>
                <w:sz w:val="20"/>
                <w:szCs w:val="20"/>
              </w:rPr>
              <w:t>T</w:t>
            </w:r>
            <w:r w:rsidRPr="00BC374F">
              <w:rPr>
                <w:bCs/>
                <w:sz w:val="20"/>
                <w:szCs w:val="20"/>
                <w:vertAlign w:val="subscript"/>
              </w:rPr>
              <w:t>q</w:t>
            </w:r>
            <w:proofErr w:type="spellEnd"/>
            <w:r w:rsidRPr="00BC374F">
              <w:rPr>
                <w:bCs/>
                <w:sz w:val="20"/>
                <w:szCs w:val="20"/>
              </w:rPr>
              <w:t xml:space="preserve"> (with 1.5Ts </w:t>
            </w:r>
            <w:proofErr w:type="spellStart"/>
            <w:r w:rsidRPr="00BC374F">
              <w:rPr>
                <w:rFonts w:eastAsia="SimSun" w:hint="eastAsia"/>
                <w:bCs/>
                <w:sz w:val="20"/>
                <w:szCs w:val="20"/>
              </w:rPr>
              <w:t>DigRF</w:t>
            </w:r>
            <w:proofErr w:type="spellEnd"/>
            <w:r w:rsidRPr="00BC374F">
              <w:rPr>
                <w:rFonts w:eastAsia="SimSun"/>
                <w:bCs/>
                <w:sz w:val="20"/>
                <w:szCs w:val="20"/>
              </w:rPr>
              <w:t xml:space="preserve"> error)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8F53E" w14:textId="31B045FC" w:rsidR="00BC374F" w:rsidRPr="00BC374F" w:rsidRDefault="00D60684" w:rsidP="00E53010">
            <w:pPr>
              <w:adjustRightInd w:val="0"/>
              <w:snapToGrid w:val="0"/>
              <w:spacing w:after="0"/>
              <w:jc w:val="center"/>
              <w:rPr>
                <w:rFonts w:eastAsia="SimSun"/>
                <w:bCs/>
                <w:color w:val="FF0000"/>
                <w:sz w:val="20"/>
                <w:szCs w:val="20"/>
              </w:rPr>
            </w:pPr>
            <w:r>
              <w:rPr>
                <w:rFonts w:eastAsia="SimSun"/>
                <w:bCs/>
                <w:color w:val="FF0000"/>
                <w:sz w:val="20"/>
                <w:szCs w:val="20"/>
              </w:rPr>
              <w:t>2</w:t>
            </w:r>
            <w:r w:rsidR="00063883">
              <w:rPr>
                <w:rFonts w:eastAsia="SimSun"/>
                <w:bCs/>
                <w:color w:val="FF0000"/>
                <w:sz w:val="20"/>
                <w:szCs w:val="20"/>
              </w:rPr>
              <w:t>9</w:t>
            </w:r>
            <w:r w:rsidR="00BC374F" w:rsidRPr="00BC374F">
              <w:rPr>
                <w:rFonts w:eastAsia="SimSun" w:hint="eastAsia"/>
                <w:bCs/>
                <w:color w:val="FF0000"/>
                <w:sz w:val="20"/>
                <w:szCs w:val="20"/>
              </w:rPr>
              <w:t>.5</w:t>
            </w:r>
            <w:r w:rsidR="00BC374F" w:rsidRPr="00BC374F">
              <w:rPr>
                <w:bCs/>
                <w:color w:val="FF0000"/>
                <w:sz w:val="20"/>
                <w:szCs w:val="20"/>
              </w:rPr>
              <w:t xml:space="preserve"> 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352283" w14:textId="5279A013" w:rsidR="00BC374F" w:rsidRPr="00BC374F" w:rsidRDefault="00D60684" w:rsidP="00E53010">
            <w:pPr>
              <w:adjustRightInd w:val="0"/>
              <w:snapToGrid w:val="0"/>
              <w:spacing w:after="0"/>
              <w:jc w:val="center"/>
              <w:rPr>
                <w:rFonts w:eastAsia="SimSun"/>
                <w:bCs/>
                <w:color w:val="FF0000"/>
                <w:sz w:val="20"/>
                <w:szCs w:val="20"/>
              </w:rPr>
            </w:pPr>
            <w:r>
              <w:rPr>
                <w:rFonts w:eastAsia="SimSun"/>
                <w:bCs/>
                <w:color w:val="FF0000"/>
                <w:sz w:val="20"/>
                <w:szCs w:val="20"/>
              </w:rPr>
              <w:t>2</w:t>
            </w:r>
            <w:r w:rsidR="00063883">
              <w:rPr>
                <w:rFonts w:eastAsia="SimSun"/>
                <w:bCs/>
                <w:color w:val="FF0000"/>
                <w:sz w:val="20"/>
                <w:szCs w:val="20"/>
              </w:rPr>
              <w:t>9</w:t>
            </w:r>
            <w:r w:rsidR="00BC374F" w:rsidRPr="00BC374F">
              <w:rPr>
                <w:rFonts w:eastAsia="SimSun" w:hint="eastAsia"/>
                <w:bCs/>
                <w:color w:val="FF0000"/>
                <w:sz w:val="20"/>
                <w:szCs w:val="20"/>
              </w:rPr>
              <w:t>.5</w:t>
            </w:r>
            <w:r w:rsidR="00BC374F" w:rsidRPr="00BC374F">
              <w:rPr>
                <w:bCs/>
                <w:color w:val="FF0000"/>
                <w:sz w:val="20"/>
                <w:szCs w:val="20"/>
              </w:rPr>
              <w:t xml:space="preserve"> 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79F75F" w14:textId="1EFED657" w:rsidR="00BC374F" w:rsidRPr="00BC374F" w:rsidRDefault="00D60684" w:rsidP="00E53010">
            <w:pPr>
              <w:adjustRightInd w:val="0"/>
              <w:snapToGrid w:val="0"/>
              <w:spacing w:after="0"/>
              <w:jc w:val="center"/>
              <w:rPr>
                <w:rFonts w:eastAsia="SimSun"/>
                <w:bCs/>
                <w:color w:val="FF0000"/>
                <w:sz w:val="20"/>
                <w:szCs w:val="20"/>
              </w:rPr>
            </w:pPr>
            <w:r>
              <w:rPr>
                <w:rFonts w:eastAsia="SimSun"/>
                <w:bCs/>
                <w:color w:val="FF0000"/>
                <w:sz w:val="20"/>
                <w:szCs w:val="20"/>
              </w:rPr>
              <w:t>2</w:t>
            </w:r>
            <w:r w:rsidR="00063883">
              <w:rPr>
                <w:rFonts w:eastAsia="SimSun"/>
                <w:bCs/>
                <w:color w:val="FF0000"/>
                <w:sz w:val="20"/>
                <w:szCs w:val="20"/>
              </w:rPr>
              <w:t>7</w:t>
            </w:r>
            <w:r w:rsidR="00BC374F" w:rsidRPr="00BC374F">
              <w:rPr>
                <w:rFonts w:eastAsia="SimSun" w:hint="eastAsia"/>
                <w:bCs/>
                <w:color w:val="FF0000"/>
                <w:sz w:val="20"/>
                <w:szCs w:val="20"/>
              </w:rPr>
              <w:t>.5</w:t>
            </w:r>
            <w:r w:rsidR="00BC374F" w:rsidRPr="00BC374F">
              <w:rPr>
                <w:bCs/>
                <w:color w:val="FF0000"/>
                <w:sz w:val="20"/>
                <w:szCs w:val="20"/>
              </w:rPr>
              <w:t xml:space="preserve"> 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13D40D" w14:textId="3EB4D30B" w:rsidR="00BC374F" w:rsidRPr="00BC374F" w:rsidRDefault="00D60684" w:rsidP="00E53010">
            <w:pPr>
              <w:adjustRightInd w:val="0"/>
              <w:snapToGrid w:val="0"/>
              <w:spacing w:after="0"/>
              <w:jc w:val="center"/>
              <w:rPr>
                <w:rFonts w:eastAsia="SimSun"/>
                <w:bCs/>
                <w:color w:val="FF0000"/>
                <w:sz w:val="20"/>
                <w:szCs w:val="20"/>
              </w:rPr>
            </w:pPr>
            <w:r>
              <w:rPr>
                <w:rFonts w:eastAsia="SimSun"/>
                <w:bCs/>
                <w:color w:val="FF0000"/>
                <w:sz w:val="20"/>
                <w:szCs w:val="20"/>
              </w:rPr>
              <w:t>26</w:t>
            </w:r>
            <w:r w:rsidR="00BC374F" w:rsidRPr="00BC374F">
              <w:rPr>
                <w:rFonts w:eastAsia="SimSun" w:hint="eastAsia"/>
                <w:bCs/>
                <w:color w:val="FF0000"/>
                <w:sz w:val="20"/>
                <w:szCs w:val="20"/>
              </w:rPr>
              <w:t>.5</w:t>
            </w:r>
            <w:r w:rsidR="00BC374F" w:rsidRPr="00BC374F">
              <w:rPr>
                <w:bCs/>
                <w:color w:val="FF0000"/>
                <w:sz w:val="20"/>
                <w:szCs w:val="20"/>
              </w:rPr>
              <w:t xml:space="preserve"> Ts</w:t>
            </w:r>
          </w:p>
        </w:tc>
        <w:tc>
          <w:tcPr>
            <w:tcW w:w="111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BAB6B5" w14:textId="368A0437" w:rsidR="00BC374F" w:rsidRPr="00BC374F" w:rsidRDefault="00D60684" w:rsidP="00E53010">
            <w:pPr>
              <w:adjustRightInd w:val="0"/>
              <w:snapToGrid w:val="0"/>
              <w:spacing w:after="0"/>
              <w:jc w:val="center"/>
              <w:rPr>
                <w:rFonts w:eastAsia="SimSun"/>
                <w:bCs/>
                <w:color w:val="FF0000"/>
                <w:sz w:val="20"/>
                <w:szCs w:val="20"/>
              </w:rPr>
            </w:pPr>
            <w:r>
              <w:rPr>
                <w:rFonts w:eastAsia="SimSun"/>
                <w:bCs/>
                <w:color w:val="FF0000"/>
                <w:sz w:val="20"/>
                <w:szCs w:val="20"/>
              </w:rPr>
              <w:t>26</w:t>
            </w:r>
            <w:r w:rsidR="00BC374F" w:rsidRPr="00BC374F">
              <w:rPr>
                <w:rFonts w:eastAsia="SimSun" w:hint="eastAsia"/>
                <w:bCs/>
                <w:color w:val="FF0000"/>
                <w:sz w:val="20"/>
                <w:szCs w:val="20"/>
              </w:rPr>
              <w:t>.5</w:t>
            </w:r>
            <w:r w:rsidR="00BC374F" w:rsidRPr="00BC374F">
              <w:rPr>
                <w:bCs/>
                <w:color w:val="FF0000"/>
                <w:sz w:val="20"/>
                <w:szCs w:val="20"/>
              </w:rPr>
              <w:t xml:space="preserve"> Ts</w:t>
            </w:r>
          </w:p>
        </w:tc>
      </w:tr>
    </w:tbl>
    <w:p w14:paraId="797627E2" w14:textId="77777777" w:rsidR="006A427F" w:rsidRDefault="006A427F" w:rsidP="00D60684">
      <w:pPr>
        <w:spacing w:before="0" w:beforeAutospacing="0" w:after="0"/>
        <w:jc w:val="both"/>
        <w:rPr>
          <w:b/>
          <w:bCs/>
          <w:i/>
          <w:iCs/>
          <w:sz w:val="20"/>
          <w:szCs w:val="20"/>
        </w:rPr>
      </w:pPr>
    </w:p>
    <w:p w14:paraId="23CACCDB" w14:textId="16A956DD" w:rsidR="00D60684" w:rsidRDefault="00D60684" w:rsidP="00D60684">
      <w:pPr>
        <w:spacing w:before="0" w:beforeAutospacing="0" w:after="0"/>
        <w:jc w:val="both"/>
        <w:rPr>
          <w:b/>
          <w:bCs/>
          <w:i/>
          <w:iCs/>
          <w:sz w:val="20"/>
          <w:szCs w:val="20"/>
        </w:rPr>
      </w:pPr>
      <w:r w:rsidRPr="00BC63F4">
        <w:rPr>
          <w:b/>
          <w:bCs/>
          <w:i/>
          <w:iCs/>
          <w:sz w:val="20"/>
          <w:szCs w:val="20"/>
        </w:rPr>
        <w:t>Proposal 1</w:t>
      </w:r>
      <w:r>
        <w:rPr>
          <w:b/>
          <w:bCs/>
          <w:i/>
          <w:iCs/>
          <w:sz w:val="20"/>
          <w:szCs w:val="20"/>
        </w:rPr>
        <w:t>5</w:t>
      </w:r>
      <w:r w:rsidRPr="00BC63F4">
        <w:rPr>
          <w:b/>
          <w:bCs/>
          <w:i/>
          <w:iCs/>
          <w:sz w:val="20"/>
          <w:szCs w:val="20"/>
        </w:rPr>
        <w:t xml:space="preserve">: </w:t>
      </w:r>
      <w:r>
        <w:rPr>
          <w:b/>
          <w:bCs/>
          <w:i/>
          <w:iCs/>
          <w:sz w:val="20"/>
          <w:szCs w:val="20"/>
        </w:rPr>
        <w:t>For LEO,</w:t>
      </w:r>
    </w:p>
    <w:p w14:paraId="3621BA83" w14:textId="77777777" w:rsidR="00D60684" w:rsidRDefault="00D60684" w:rsidP="00D60684">
      <w:pPr>
        <w:spacing w:before="0" w:beforeAutospacing="0" w:after="0"/>
        <w:jc w:val="both"/>
        <w:rPr>
          <w:b/>
          <w:bCs/>
          <w:i/>
          <w:iCs/>
          <w:sz w:val="20"/>
          <w:szCs w:val="20"/>
        </w:rPr>
      </w:pPr>
      <w:r w:rsidRPr="00D60684">
        <w:rPr>
          <w:b/>
          <w:bCs/>
          <w:i/>
          <w:iCs/>
          <w:sz w:val="20"/>
          <w:szCs w:val="20"/>
        </w:rPr>
        <w:t>1)</w:t>
      </w:r>
      <w:r>
        <w:rPr>
          <w:b/>
          <w:bCs/>
          <w:i/>
          <w:iCs/>
          <w:sz w:val="20"/>
          <w:szCs w:val="20"/>
        </w:rPr>
        <w:t xml:space="preserve"> </w:t>
      </w:r>
      <w:r w:rsidRPr="00D60684">
        <w:rPr>
          <w:b/>
          <w:bCs/>
          <w:i/>
          <w:iCs/>
          <w:sz w:val="20"/>
          <w:szCs w:val="20"/>
        </w:rPr>
        <w:t xml:space="preserve">The maximum amount of the magnitude of the timing change in one adjustment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w:t>
      </w:r>
    </w:p>
    <w:p w14:paraId="46FCFBF8" w14:textId="77777777" w:rsidR="00D60684" w:rsidRPr="00D60684" w:rsidRDefault="00D60684" w:rsidP="00D60684">
      <w:pPr>
        <w:spacing w:before="0" w:beforeAutospacing="0" w:after="0"/>
        <w:jc w:val="both"/>
        <w:rPr>
          <w:b/>
          <w:bCs/>
          <w:i/>
          <w:iCs/>
          <w:sz w:val="20"/>
          <w:szCs w:val="20"/>
        </w:rPr>
      </w:pPr>
      <w:r>
        <w:rPr>
          <w:b/>
          <w:bCs/>
          <w:i/>
          <w:iCs/>
          <w:sz w:val="20"/>
          <w:szCs w:val="20"/>
        </w:rPr>
        <w:t xml:space="preserve">2) </w:t>
      </w:r>
      <w:r w:rsidRPr="00D60684">
        <w:rPr>
          <w:b/>
          <w:bCs/>
          <w:i/>
          <w:iCs/>
          <w:sz w:val="20"/>
          <w:szCs w:val="20"/>
        </w:rPr>
        <w:t xml:space="preserve">The minimum aggregate adjustment rate shall be </w:t>
      </w:r>
      <w:proofErr w:type="spellStart"/>
      <w:r w:rsidRPr="00D60684">
        <w:rPr>
          <w:b/>
          <w:bCs/>
          <w:i/>
          <w:iCs/>
          <w:sz w:val="20"/>
          <w:szCs w:val="20"/>
        </w:rPr>
        <w:t>T</w:t>
      </w:r>
      <w:r w:rsidRPr="00D60684">
        <w:rPr>
          <w:b/>
          <w:bCs/>
          <w:i/>
          <w:iCs/>
          <w:sz w:val="20"/>
          <w:szCs w:val="20"/>
          <w:vertAlign w:val="subscript"/>
        </w:rPr>
        <w:t>p_NTN</w:t>
      </w:r>
      <w:proofErr w:type="spellEnd"/>
      <w:r w:rsidRPr="00D60684" w:rsidDel="00053109">
        <w:rPr>
          <w:b/>
          <w:bCs/>
          <w:i/>
          <w:iCs/>
          <w:sz w:val="20"/>
          <w:szCs w:val="20"/>
          <w:vertAlign w:val="subscript"/>
        </w:rPr>
        <w:t xml:space="preserve"> </w:t>
      </w:r>
      <w:r w:rsidRPr="00D60684">
        <w:rPr>
          <w:b/>
          <w:bCs/>
          <w:i/>
          <w:iCs/>
          <w:sz w:val="20"/>
          <w:szCs w:val="20"/>
        </w:rPr>
        <w:t>per 100ms.</w:t>
      </w:r>
    </w:p>
    <w:p w14:paraId="725B44C3" w14:textId="5368605D" w:rsidR="00D60684" w:rsidRDefault="00D60684" w:rsidP="00D60684">
      <w:pPr>
        <w:spacing w:before="0" w:beforeAutospacing="0" w:after="0"/>
        <w:jc w:val="both"/>
        <w:rPr>
          <w:b/>
          <w:bCs/>
          <w:i/>
          <w:iCs/>
          <w:sz w:val="20"/>
          <w:szCs w:val="20"/>
        </w:rPr>
      </w:pPr>
      <w:r>
        <w:rPr>
          <w:b/>
          <w:bCs/>
          <w:i/>
          <w:iCs/>
          <w:sz w:val="20"/>
          <w:szCs w:val="20"/>
        </w:rPr>
        <w:t xml:space="preserve">3) </w:t>
      </w:r>
      <w:r w:rsidRPr="00D60684">
        <w:rPr>
          <w:b/>
          <w:bCs/>
          <w:i/>
          <w:iCs/>
          <w:sz w:val="20"/>
          <w:szCs w:val="20"/>
        </w:rPr>
        <w:t xml:space="preserve">The maximum aggregate adjustment rate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 xml:space="preserve"> per 20 </w:t>
      </w:r>
      <w:proofErr w:type="spellStart"/>
      <w:r w:rsidRPr="00D60684">
        <w:rPr>
          <w:b/>
          <w:bCs/>
          <w:i/>
          <w:iCs/>
          <w:sz w:val="20"/>
          <w:szCs w:val="20"/>
        </w:rPr>
        <w:t>ms.</w:t>
      </w:r>
      <w:proofErr w:type="spellEnd"/>
    </w:p>
    <w:p w14:paraId="6645B071" w14:textId="77777777" w:rsidR="00D60684" w:rsidRPr="00D60684" w:rsidRDefault="00D60684" w:rsidP="00D60684">
      <w:pPr>
        <w:spacing w:before="0" w:beforeAutospacing="0" w:after="0"/>
        <w:jc w:val="both"/>
        <w:rPr>
          <w:b/>
          <w:bCs/>
          <w:i/>
          <w:iCs/>
          <w:sz w:val="20"/>
          <w:szCs w:val="20"/>
        </w:rPr>
      </w:pPr>
    </w:p>
    <w:tbl>
      <w:tblPr>
        <w:tblW w:w="4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60684" w:rsidRPr="006A427F" w14:paraId="15241054" w14:textId="77777777" w:rsidTr="00D60684">
        <w:trPr>
          <w:cantSplit/>
        </w:trPr>
        <w:tc>
          <w:tcPr>
            <w:tcW w:w="1205" w:type="pct"/>
            <w:vAlign w:val="center"/>
          </w:tcPr>
          <w:p w14:paraId="44071675" w14:textId="77777777" w:rsidR="00D60684" w:rsidRPr="006A427F" w:rsidRDefault="00D60684" w:rsidP="00E53010">
            <w:pPr>
              <w:pStyle w:val="TAH"/>
              <w:rPr>
                <w:rFonts w:ascii="Times New Roman" w:hAnsi="Times New Roman"/>
                <w:i/>
                <w:iCs/>
                <w:sz w:val="20"/>
                <w:szCs w:val="20"/>
              </w:rPr>
            </w:pPr>
            <w:r w:rsidRPr="006A427F">
              <w:rPr>
                <w:rFonts w:ascii="Times New Roman" w:hAnsi="Times New Roman"/>
                <w:i/>
                <w:iCs/>
                <w:sz w:val="20"/>
                <w:szCs w:val="20"/>
              </w:rPr>
              <w:t>Frequency Range</w:t>
            </w:r>
          </w:p>
        </w:tc>
        <w:tc>
          <w:tcPr>
            <w:tcW w:w="1280" w:type="pct"/>
          </w:tcPr>
          <w:p w14:paraId="5EF555A0" w14:textId="77777777" w:rsidR="00D60684" w:rsidRPr="006A427F" w:rsidRDefault="00D60684" w:rsidP="00E53010">
            <w:pPr>
              <w:pStyle w:val="TAH"/>
              <w:rPr>
                <w:rFonts w:ascii="Times New Roman" w:hAnsi="Times New Roman"/>
                <w:i/>
                <w:iCs/>
                <w:sz w:val="20"/>
                <w:szCs w:val="20"/>
              </w:rPr>
            </w:pPr>
            <w:r w:rsidRPr="006A427F">
              <w:rPr>
                <w:rFonts w:ascii="Times New Roman" w:hAnsi="Times New Roman"/>
                <w:i/>
                <w:iCs/>
                <w:sz w:val="20"/>
                <w:szCs w:val="20"/>
              </w:rPr>
              <w:t>SCS of uplink signals (kHz)</w:t>
            </w:r>
          </w:p>
        </w:tc>
        <w:tc>
          <w:tcPr>
            <w:tcW w:w="1257" w:type="pct"/>
            <w:vAlign w:val="center"/>
          </w:tcPr>
          <w:p w14:paraId="04E2D423" w14:textId="3073D87F" w:rsidR="00D60684" w:rsidRPr="006A427F" w:rsidRDefault="00D60684" w:rsidP="00E53010">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q_NTN</w:t>
            </w:r>
            <w:proofErr w:type="spellEnd"/>
            <w:r w:rsidRPr="006A427F">
              <w:rPr>
                <w:rFonts w:ascii="Times New Roman" w:hAnsi="Times New Roman"/>
                <w:i/>
                <w:iCs/>
                <w:sz w:val="20"/>
                <w:szCs w:val="20"/>
              </w:rPr>
              <w:t xml:space="preserve"> for LEO</w:t>
            </w:r>
          </w:p>
        </w:tc>
        <w:tc>
          <w:tcPr>
            <w:tcW w:w="1258" w:type="pct"/>
            <w:vAlign w:val="center"/>
          </w:tcPr>
          <w:p w14:paraId="0CF1039B" w14:textId="6F64B6BC" w:rsidR="00D60684" w:rsidRPr="006A427F" w:rsidRDefault="00D60684" w:rsidP="00E53010">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p_NTN</w:t>
            </w:r>
            <w:proofErr w:type="spellEnd"/>
            <w:r w:rsidRPr="006A427F">
              <w:rPr>
                <w:rFonts w:ascii="Times New Roman" w:hAnsi="Times New Roman"/>
                <w:i/>
                <w:iCs/>
                <w:sz w:val="20"/>
                <w:szCs w:val="20"/>
              </w:rPr>
              <w:t xml:space="preserve"> for LEO</w:t>
            </w:r>
          </w:p>
        </w:tc>
      </w:tr>
      <w:tr w:rsidR="006A427F" w:rsidRPr="006A427F" w14:paraId="3A5A3EAE" w14:textId="77777777" w:rsidTr="00D60684">
        <w:trPr>
          <w:cantSplit/>
        </w:trPr>
        <w:tc>
          <w:tcPr>
            <w:tcW w:w="1205" w:type="pct"/>
            <w:tcBorders>
              <w:bottom w:val="nil"/>
            </w:tcBorders>
            <w:vAlign w:val="center"/>
          </w:tcPr>
          <w:p w14:paraId="239310C7"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1</w:t>
            </w:r>
          </w:p>
        </w:tc>
        <w:tc>
          <w:tcPr>
            <w:tcW w:w="1280" w:type="pct"/>
          </w:tcPr>
          <w:p w14:paraId="5BF766DA"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15</w:t>
            </w:r>
          </w:p>
        </w:tc>
        <w:tc>
          <w:tcPr>
            <w:tcW w:w="1257" w:type="pct"/>
          </w:tcPr>
          <w:p w14:paraId="3D319AC1" w14:textId="1F2BE3A0"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330AA49F" w14:textId="5D5FD059"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6A427F" w:rsidRPr="006A427F" w14:paraId="54327718" w14:textId="77777777" w:rsidTr="00D60684">
        <w:trPr>
          <w:cantSplit/>
        </w:trPr>
        <w:tc>
          <w:tcPr>
            <w:tcW w:w="1205" w:type="pct"/>
            <w:tcBorders>
              <w:top w:val="nil"/>
              <w:bottom w:val="nil"/>
            </w:tcBorders>
            <w:vAlign w:val="center"/>
          </w:tcPr>
          <w:p w14:paraId="332367A9" w14:textId="77777777" w:rsidR="006A427F" w:rsidRPr="006A427F" w:rsidRDefault="006A427F" w:rsidP="006A427F">
            <w:pPr>
              <w:pStyle w:val="TAC"/>
              <w:rPr>
                <w:rFonts w:ascii="Times New Roman" w:hAnsi="Times New Roman"/>
                <w:b/>
                <w:i/>
                <w:iCs/>
                <w:sz w:val="20"/>
                <w:szCs w:val="20"/>
              </w:rPr>
            </w:pPr>
          </w:p>
        </w:tc>
        <w:tc>
          <w:tcPr>
            <w:tcW w:w="1280" w:type="pct"/>
          </w:tcPr>
          <w:p w14:paraId="704C9F0D"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30</w:t>
            </w:r>
          </w:p>
        </w:tc>
        <w:tc>
          <w:tcPr>
            <w:tcW w:w="1257" w:type="pct"/>
          </w:tcPr>
          <w:p w14:paraId="467E9BB3" w14:textId="626FD17C"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0228041D" w14:textId="36AFAB08"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6A427F" w:rsidRPr="006A427F" w14:paraId="7823C029" w14:textId="77777777" w:rsidTr="00D60684">
        <w:trPr>
          <w:cantSplit/>
        </w:trPr>
        <w:tc>
          <w:tcPr>
            <w:tcW w:w="1205" w:type="pct"/>
            <w:tcBorders>
              <w:top w:val="nil"/>
            </w:tcBorders>
            <w:vAlign w:val="center"/>
          </w:tcPr>
          <w:p w14:paraId="2F0FB428" w14:textId="77777777" w:rsidR="006A427F" w:rsidRPr="006A427F" w:rsidRDefault="006A427F" w:rsidP="006A427F">
            <w:pPr>
              <w:pStyle w:val="TAC"/>
              <w:rPr>
                <w:rFonts w:ascii="Times New Roman" w:hAnsi="Times New Roman"/>
                <w:b/>
                <w:i/>
                <w:iCs/>
                <w:sz w:val="20"/>
                <w:szCs w:val="20"/>
              </w:rPr>
            </w:pPr>
          </w:p>
        </w:tc>
        <w:tc>
          <w:tcPr>
            <w:tcW w:w="1280" w:type="pct"/>
          </w:tcPr>
          <w:p w14:paraId="087F243F"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109E43D4" w14:textId="70E639F5"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c>
          <w:tcPr>
            <w:tcW w:w="1258" w:type="pct"/>
          </w:tcPr>
          <w:p w14:paraId="229CE5AC" w14:textId="39A2C24B"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r>
      <w:tr w:rsidR="006A427F" w:rsidRPr="006A427F" w14:paraId="7D7A2978" w14:textId="77777777" w:rsidTr="00D60684">
        <w:trPr>
          <w:cantSplit/>
        </w:trPr>
        <w:tc>
          <w:tcPr>
            <w:tcW w:w="1205" w:type="pct"/>
            <w:tcBorders>
              <w:bottom w:val="nil"/>
            </w:tcBorders>
            <w:vAlign w:val="center"/>
          </w:tcPr>
          <w:p w14:paraId="0E8FEC71"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w:t>
            </w:r>
          </w:p>
        </w:tc>
        <w:tc>
          <w:tcPr>
            <w:tcW w:w="1280" w:type="pct"/>
          </w:tcPr>
          <w:p w14:paraId="426E7528"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22914BA9" w14:textId="0C4C2FBA"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c>
          <w:tcPr>
            <w:tcW w:w="1258" w:type="pct"/>
          </w:tcPr>
          <w:p w14:paraId="3B105ADA" w14:textId="2F0521BE"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r>
      <w:tr w:rsidR="006A427F" w:rsidRPr="006A427F" w14:paraId="4C088679" w14:textId="77777777" w:rsidTr="00D60684">
        <w:trPr>
          <w:cantSplit/>
        </w:trPr>
        <w:tc>
          <w:tcPr>
            <w:tcW w:w="1205" w:type="pct"/>
            <w:tcBorders>
              <w:top w:val="nil"/>
            </w:tcBorders>
          </w:tcPr>
          <w:p w14:paraId="5295DD59" w14:textId="77777777" w:rsidR="006A427F" w:rsidRPr="006A427F" w:rsidRDefault="006A427F" w:rsidP="006A427F">
            <w:pPr>
              <w:pStyle w:val="TAC"/>
              <w:rPr>
                <w:rFonts w:ascii="Times New Roman" w:hAnsi="Times New Roman"/>
                <w:b/>
                <w:i/>
                <w:iCs/>
                <w:sz w:val="20"/>
                <w:szCs w:val="20"/>
              </w:rPr>
            </w:pPr>
          </w:p>
        </w:tc>
        <w:tc>
          <w:tcPr>
            <w:tcW w:w="1280" w:type="pct"/>
          </w:tcPr>
          <w:p w14:paraId="5A5989CE"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120</w:t>
            </w:r>
          </w:p>
        </w:tc>
        <w:tc>
          <w:tcPr>
            <w:tcW w:w="1257" w:type="pct"/>
          </w:tcPr>
          <w:p w14:paraId="380881F2" w14:textId="61CFB2DB"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c>
          <w:tcPr>
            <w:tcW w:w="1258" w:type="pct"/>
          </w:tcPr>
          <w:p w14:paraId="396E0026" w14:textId="6C50DF05"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r>
      <w:tr w:rsidR="00D60684" w:rsidRPr="006A427F" w14:paraId="07C377F9" w14:textId="77777777" w:rsidTr="00D60684">
        <w:trPr>
          <w:cantSplit/>
        </w:trPr>
        <w:tc>
          <w:tcPr>
            <w:tcW w:w="5000" w:type="pct"/>
            <w:gridSpan w:val="4"/>
          </w:tcPr>
          <w:p w14:paraId="7E1BB389" w14:textId="7588A831" w:rsidR="00D60684" w:rsidRPr="006A427F" w:rsidRDefault="00D60684" w:rsidP="00E53010">
            <w:pPr>
              <w:pStyle w:val="TAN"/>
              <w:rPr>
                <w:rFonts w:ascii="Times New Roman" w:hAnsi="Times New Roman"/>
                <w:b/>
                <w:i/>
                <w:iCs/>
                <w:sz w:val="20"/>
                <w:szCs w:val="20"/>
              </w:rPr>
            </w:pPr>
            <w:r w:rsidRPr="006A427F">
              <w:rPr>
                <w:rFonts w:ascii="Times New Roman" w:hAnsi="Times New Roman"/>
                <w:b/>
                <w:i/>
                <w:iCs/>
                <w:sz w:val="20"/>
                <w:szCs w:val="20"/>
              </w:rPr>
              <w:t>NOTE:</w:t>
            </w:r>
            <w:r w:rsidRPr="006A427F">
              <w:rPr>
                <w:rFonts w:ascii="Times New Roman" w:hAnsi="Times New Roman"/>
                <w:b/>
                <w:i/>
                <w:iCs/>
                <w:sz w:val="20"/>
                <w:szCs w:val="20"/>
              </w:rPr>
              <w:tab/>
              <w:t>T</w:t>
            </w:r>
            <w:r w:rsidRPr="006A427F">
              <w:rPr>
                <w:rFonts w:ascii="Times New Roman" w:hAnsi="Times New Roman"/>
                <w:b/>
                <w:i/>
                <w:iCs/>
                <w:sz w:val="20"/>
                <w:szCs w:val="20"/>
                <w:vertAlign w:val="subscript"/>
              </w:rPr>
              <w:t>c</w:t>
            </w:r>
            <w:r w:rsidRPr="006A427F">
              <w:rPr>
                <w:rFonts w:ascii="Times New Roman" w:hAnsi="Times New Roman"/>
                <w:b/>
                <w:i/>
                <w:iCs/>
                <w:sz w:val="20"/>
                <w:szCs w:val="20"/>
              </w:rPr>
              <w:t xml:space="preserve"> is the basic timing unit defined in TS 38.211 </w:t>
            </w:r>
          </w:p>
        </w:tc>
      </w:tr>
    </w:tbl>
    <w:p w14:paraId="5FD8B63D" w14:textId="717C6031" w:rsidR="005D4766" w:rsidRPr="00273810" w:rsidRDefault="006A427F" w:rsidP="00273810">
      <w:pPr>
        <w:pStyle w:val="Heading1"/>
        <w:numPr>
          <w:ilvl w:val="0"/>
          <w:numId w:val="10"/>
        </w:numPr>
        <w:pBdr>
          <w:top w:val="single" w:sz="12" w:space="2" w:color="auto"/>
        </w:pBdr>
        <w:tabs>
          <w:tab w:val="num" w:pos="45"/>
        </w:tabs>
        <w:jc w:val="both"/>
        <w:rPr>
          <w:sz w:val="32"/>
        </w:rPr>
      </w:pPr>
      <w:r w:rsidRPr="006A427F">
        <w:rPr>
          <w:rFonts w:hint="eastAsia"/>
          <w:sz w:val="32"/>
          <w:lang w:val="en-US"/>
        </w:rPr>
        <w:t>TA adjustment accuracy requirement</w:t>
      </w:r>
      <w:r w:rsidRPr="006A427F">
        <w:rPr>
          <w:sz w:val="32"/>
          <w:lang w:val="en-US"/>
        </w:rPr>
        <w:t xml:space="preserve"> </w:t>
      </w:r>
    </w:p>
    <w:p w14:paraId="29738892" w14:textId="7EC8FD11" w:rsidR="006A427F" w:rsidRDefault="006A427F" w:rsidP="006A427F">
      <w:pPr>
        <w:rPr>
          <w:color w:val="000000"/>
          <w:sz w:val="20"/>
          <w:szCs w:val="20"/>
        </w:rPr>
      </w:pPr>
      <w:r w:rsidRPr="006A427F">
        <w:rPr>
          <w:color w:val="000000"/>
          <w:sz w:val="20"/>
          <w:szCs w:val="20"/>
        </w:rPr>
        <w:t>In [1], there were couple of open issues on TA adjustment accuracy requirement, and we discuss those issues in this section.</w:t>
      </w:r>
    </w:p>
    <w:tbl>
      <w:tblPr>
        <w:tblStyle w:val="TableGrid"/>
        <w:tblW w:w="0" w:type="auto"/>
        <w:tblLook w:val="04A0" w:firstRow="1" w:lastRow="0" w:firstColumn="1" w:lastColumn="0" w:noHBand="0" w:noVBand="1"/>
      </w:tblPr>
      <w:tblGrid>
        <w:gridCol w:w="9629"/>
      </w:tblGrid>
      <w:tr w:rsidR="006A427F" w14:paraId="302F612E" w14:textId="77777777" w:rsidTr="006A427F">
        <w:tc>
          <w:tcPr>
            <w:tcW w:w="9629" w:type="dxa"/>
          </w:tcPr>
          <w:p w14:paraId="6CA555F8" w14:textId="77777777" w:rsidR="006A427F" w:rsidRPr="006A427F" w:rsidRDefault="006A427F" w:rsidP="00727E12">
            <w:pPr>
              <w:numPr>
                <w:ilvl w:val="0"/>
                <w:numId w:val="22"/>
              </w:numPr>
              <w:spacing w:before="0" w:beforeAutospacing="0" w:after="0"/>
              <w:rPr>
                <w:color w:val="000000"/>
                <w:sz w:val="20"/>
                <w:szCs w:val="20"/>
              </w:rPr>
            </w:pPr>
            <w:r w:rsidRPr="006A427F">
              <w:rPr>
                <w:rFonts w:hint="eastAsia"/>
                <w:color w:val="000000"/>
                <w:sz w:val="20"/>
                <w:szCs w:val="20"/>
              </w:rPr>
              <w:t>Not define TA adjustment accuracy requirement in RRC_IDLE mode.</w:t>
            </w:r>
          </w:p>
          <w:p w14:paraId="1DE00BF9" w14:textId="77777777" w:rsidR="006A427F" w:rsidRPr="006A427F" w:rsidRDefault="006A427F" w:rsidP="00727E12">
            <w:pPr>
              <w:numPr>
                <w:ilvl w:val="0"/>
                <w:numId w:val="22"/>
              </w:numPr>
              <w:spacing w:before="0" w:beforeAutospacing="0" w:after="0"/>
              <w:rPr>
                <w:color w:val="000000"/>
                <w:sz w:val="20"/>
                <w:szCs w:val="20"/>
                <w:highlight w:val="yellow"/>
              </w:rPr>
            </w:pPr>
            <w:r w:rsidRPr="006A427F">
              <w:rPr>
                <w:rFonts w:hint="eastAsia"/>
                <w:color w:val="000000"/>
                <w:sz w:val="20"/>
                <w:szCs w:val="20"/>
                <w:highlight w:val="yellow"/>
                <w:lang w:val="en-GB"/>
              </w:rPr>
              <w:t>Whether the UE position and satellite position estimation error should be accounted for TA adjustment accuracy requirement?</w:t>
            </w:r>
            <w:r w:rsidRPr="006A427F">
              <w:rPr>
                <w:rFonts w:hint="eastAsia"/>
                <w:color w:val="000000"/>
                <w:sz w:val="20"/>
                <w:szCs w:val="20"/>
                <w:highlight w:val="yellow"/>
              </w:rPr>
              <w:t xml:space="preserve"> </w:t>
            </w:r>
          </w:p>
          <w:p w14:paraId="3738131E" w14:textId="77777777" w:rsidR="006A427F" w:rsidRPr="006A427F" w:rsidRDefault="006A427F" w:rsidP="00727E12">
            <w:pPr>
              <w:numPr>
                <w:ilvl w:val="1"/>
                <w:numId w:val="22"/>
              </w:numPr>
              <w:spacing w:before="0" w:beforeAutospacing="0" w:after="0"/>
              <w:rPr>
                <w:color w:val="000000"/>
                <w:sz w:val="20"/>
                <w:szCs w:val="20"/>
              </w:rPr>
            </w:pPr>
            <w:r w:rsidRPr="006A427F">
              <w:rPr>
                <w:rFonts w:hint="eastAsia"/>
                <w:color w:val="000000"/>
                <w:sz w:val="20"/>
                <w:szCs w:val="20"/>
                <w:lang w:val="en-GB"/>
              </w:rPr>
              <w:t>Option 1: Yes (Xiaomi, LGE, Nokia)</w:t>
            </w:r>
          </w:p>
          <w:p w14:paraId="7D42408F" w14:textId="77777777" w:rsidR="006A427F" w:rsidRPr="006A427F" w:rsidRDefault="006A427F" w:rsidP="00727E12">
            <w:pPr>
              <w:numPr>
                <w:ilvl w:val="1"/>
                <w:numId w:val="22"/>
              </w:numPr>
              <w:spacing w:before="0" w:beforeAutospacing="0" w:after="0"/>
              <w:rPr>
                <w:color w:val="000000"/>
                <w:sz w:val="20"/>
                <w:szCs w:val="20"/>
              </w:rPr>
            </w:pPr>
            <w:r w:rsidRPr="006A427F">
              <w:rPr>
                <w:rFonts w:hint="eastAsia"/>
                <w:color w:val="000000"/>
                <w:sz w:val="20"/>
                <w:szCs w:val="20"/>
                <w:lang w:val="en-GB"/>
              </w:rPr>
              <w:t>Option 2: Depends on RAN1 design (QC, CMCC, LGE, CATT, CMCC)</w:t>
            </w:r>
          </w:p>
          <w:p w14:paraId="71B3A5E8" w14:textId="77777777" w:rsidR="006A427F" w:rsidRPr="006A427F" w:rsidRDefault="006A427F" w:rsidP="00727E12">
            <w:pPr>
              <w:numPr>
                <w:ilvl w:val="1"/>
                <w:numId w:val="22"/>
              </w:numPr>
              <w:spacing w:before="0" w:beforeAutospacing="0" w:after="0"/>
              <w:rPr>
                <w:color w:val="000000"/>
                <w:sz w:val="20"/>
                <w:szCs w:val="20"/>
              </w:rPr>
            </w:pPr>
            <w:r w:rsidRPr="006A427F">
              <w:rPr>
                <w:rFonts w:hint="eastAsia"/>
                <w:color w:val="000000"/>
                <w:sz w:val="20"/>
                <w:szCs w:val="20"/>
                <w:lang w:val="en-GB"/>
              </w:rPr>
              <w:t>Option 3: No (Apple, Huawei, NEC)</w:t>
            </w:r>
          </w:p>
          <w:p w14:paraId="13F0AE25" w14:textId="77777777" w:rsidR="006A427F" w:rsidRPr="006A427F" w:rsidRDefault="006A427F" w:rsidP="00727E12">
            <w:pPr>
              <w:numPr>
                <w:ilvl w:val="0"/>
                <w:numId w:val="22"/>
              </w:numPr>
              <w:spacing w:before="0" w:beforeAutospacing="0" w:after="0"/>
              <w:rPr>
                <w:color w:val="000000"/>
                <w:sz w:val="20"/>
                <w:szCs w:val="20"/>
                <w:highlight w:val="yellow"/>
              </w:rPr>
            </w:pPr>
            <w:r w:rsidRPr="006A427F">
              <w:rPr>
                <w:rFonts w:hint="eastAsia"/>
                <w:color w:val="000000"/>
                <w:sz w:val="20"/>
                <w:szCs w:val="20"/>
                <w:highlight w:val="yellow"/>
                <w:lang w:val="en-GB"/>
              </w:rPr>
              <w:t>TA adjustment accuracy requirement in RRC_CONNECTED mode</w:t>
            </w:r>
          </w:p>
          <w:p w14:paraId="13557478" w14:textId="77777777" w:rsidR="006A427F" w:rsidRPr="006A427F" w:rsidRDefault="006A427F" w:rsidP="00727E12">
            <w:pPr>
              <w:numPr>
                <w:ilvl w:val="1"/>
                <w:numId w:val="22"/>
              </w:numPr>
              <w:spacing w:before="0" w:beforeAutospacing="0" w:after="0"/>
              <w:rPr>
                <w:color w:val="000000"/>
                <w:sz w:val="20"/>
                <w:szCs w:val="20"/>
              </w:rPr>
            </w:pPr>
            <w:r w:rsidRPr="006A427F">
              <w:rPr>
                <w:rFonts w:hint="eastAsia"/>
                <w:color w:val="000000"/>
                <w:sz w:val="20"/>
                <w:szCs w:val="20"/>
                <w:lang w:val="en-GB"/>
              </w:rPr>
              <w:t>Option 1: (NEC, Huawei, Ericsson, Apple, MTK, NEC)</w:t>
            </w:r>
          </w:p>
          <w:p w14:paraId="5061EDD1" w14:textId="77777777" w:rsidR="006A427F" w:rsidRPr="006A427F" w:rsidRDefault="006A427F" w:rsidP="00727E12">
            <w:pPr>
              <w:numPr>
                <w:ilvl w:val="2"/>
                <w:numId w:val="22"/>
              </w:numPr>
              <w:spacing w:before="0" w:beforeAutospacing="0" w:after="0"/>
              <w:rPr>
                <w:color w:val="000000"/>
                <w:sz w:val="20"/>
                <w:szCs w:val="20"/>
              </w:rPr>
            </w:pPr>
            <w:r w:rsidRPr="006A427F">
              <w:rPr>
                <w:rFonts w:hint="eastAsia"/>
                <w:color w:val="000000"/>
                <w:sz w:val="20"/>
                <w:szCs w:val="20"/>
                <w:lang w:val="en-GB"/>
              </w:rPr>
              <w:t>Reuse the existing timing advance adjustment accuracy requirements defined in TS 38.133.</w:t>
            </w:r>
          </w:p>
          <w:p w14:paraId="57ED5D0A" w14:textId="77777777" w:rsidR="006A427F" w:rsidRPr="006A427F" w:rsidRDefault="006A427F" w:rsidP="00727E12">
            <w:pPr>
              <w:numPr>
                <w:ilvl w:val="1"/>
                <w:numId w:val="22"/>
              </w:numPr>
              <w:spacing w:before="0" w:beforeAutospacing="0" w:after="0"/>
              <w:rPr>
                <w:color w:val="000000"/>
                <w:sz w:val="20"/>
                <w:szCs w:val="20"/>
              </w:rPr>
            </w:pPr>
            <w:r w:rsidRPr="006A427F">
              <w:rPr>
                <w:rFonts w:hint="eastAsia"/>
                <w:color w:val="000000"/>
                <w:sz w:val="20"/>
                <w:szCs w:val="20"/>
                <w:lang w:val="en-GB"/>
              </w:rPr>
              <w:t>Option 1a: (NEC)</w:t>
            </w:r>
          </w:p>
          <w:p w14:paraId="48173AF9" w14:textId="77777777" w:rsidR="006A427F" w:rsidRPr="006A427F" w:rsidRDefault="006A427F" w:rsidP="00727E12">
            <w:pPr>
              <w:numPr>
                <w:ilvl w:val="2"/>
                <w:numId w:val="22"/>
              </w:numPr>
              <w:spacing w:before="0" w:beforeAutospacing="0" w:after="0"/>
              <w:rPr>
                <w:color w:val="000000"/>
                <w:sz w:val="20"/>
                <w:szCs w:val="20"/>
              </w:rPr>
            </w:pPr>
            <w:r w:rsidRPr="006A427F">
              <w:rPr>
                <w:rFonts w:hint="eastAsia"/>
                <w:color w:val="000000"/>
                <w:sz w:val="20"/>
                <w:szCs w:val="20"/>
                <w:lang w:val="en-GB"/>
              </w:rPr>
              <w:lastRenderedPageBreak/>
              <w:t>RAN4 to reuse the existing TA adjustment accuracy requirement defined in TS 38.133 with considering of UL timing quantization accuracy.</w:t>
            </w:r>
          </w:p>
          <w:p w14:paraId="3E3E4357" w14:textId="77777777" w:rsidR="006A427F" w:rsidRPr="006A427F" w:rsidRDefault="006A427F" w:rsidP="00727E12">
            <w:pPr>
              <w:numPr>
                <w:ilvl w:val="1"/>
                <w:numId w:val="22"/>
              </w:numPr>
              <w:spacing w:before="0" w:beforeAutospacing="0" w:after="0"/>
              <w:rPr>
                <w:color w:val="000000"/>
                <w:sz w:val="20"/>
                <w:szCs w:val="20"/>
              </w:rPr>
            </w:pPr>
            <w:r w:rsidRPr="006A427F">
              <w:rPr>
                <w:rFonts w:hint="eastAsia"/>
                <w:color w:val="000000"/>
                <w:sz w:val="20"/>
                <w:szCs w:val="20"/>
                <w:lang w:val="en-GB"/>
              </w:rPr>
              <w:t>Option 2: (Xiaomi, LGE)</w:t>
            </w:r>
          </w:p>
          <w:p w14:paraId="75AA351F" w14:textId="77777777" w:rsidR="006A427F" w:rsidRPr="006A427F" w:rsidRDefault="006A427F" w:rsidP="00727E12">
            <w:pPr>
              <w:numPr>
                <w:ilvl w:val="2"/>
                <w:numId w:val="22"/>
              </w:numPr>
              <w:spacing w:before="0" w:beforeAutospacing="0" w:after="0"/>
              <w:rPr>
                <w:color w:val="000000"/>
                <w:sz w:val="20"/>
                <w:szCs w:val="20"/>
              </w:rPr>
            </w:pPr>
            <w:r w:rsidRPr="006A427F">
              <w:rPr>
                <w:rFonts w:hint="eastAsia"/>
                <w:color w:val="000000"/>
                <w:sz w:val="20"/>
                <w:szCs w:val="20"/>
                <w:lang w:val="en-GB"/>
              </w:rPr>
              <w:t>RAN4 is to define a relaxed TA adjustment accuracy requirement for NR NTN</w:t>
            </w:r>
          </w:p>
          <w:p w14:paraId="1DC4E245" w14:textId="77777777" w:rsidR="006A427F" w:rsidRPr="006A427F" w:rsidRDefault="006A427F" w:rsidP="00727E12">
            <w:pPr>
              <w:numPr>
                <w:ilvl w:val="1"/>
                <w:numId w:val="22"/>
              </w:numPr>
              <w:spacing w:before="0" w:beforeAutospacing="0" w:after="0"/>
              <w:rPr>
                <w:color w:val="000000"/>
                <w:sz w:val="20"/>
                <w:szCs w:val="20"/>
              </w:rPr>
            </w:pPr>
            <w:r w:rsidRPr="006A427F">
              <w:rPr>
                <w:rFonts w:hint="eastAsia"/>
                <w:color w:val="000000"/>
                <w:sz w:val="20"/>
                <w:szCs w:val="20"/>
                <w:lang w:val="en-GB"/>
              </w:rPr>
              <w:t>Option 2a: (QC)</w:t>
            </w:r>
          </w:p>
          <w:p w14:paraId="25293C39" w14:textId="77777777" w:rsidR="006A427F" w:rsidRPr="006A427F" w:rsidRDefault="006A427F" w:rsidP="00727E12">
            <w:pPr>
              <w:numPr>
                <w:ilvl w:val="2"/>
                <w:numId w:val="22"/>
              </w:numPr>
              <w:spacing w:before="0" w:beforeAutospacing="0" w:after="0"/>
              <w:rPr>
                <w:color w:val="000000"/>
                <w:sz w:val="20"/>
                <w:szCs w:val="20"/>
              </w:rPr>
            </w:pPr>
            <w:r w:rsidRPr="006A427F">
              <w:rPr>
                <w:rFonts w:hint="eastAsia"/>
                <w:color w:val="000000"/>
                <w:sz w:val="20"/>
                <w:szCs w:val="20"/>
                <w:lang w:val="en-GB"/>
              </w:rPr>
              <w:t xml:space="preserve">Request RAN1 whether and how to reflect a propagation delay change, </w:t>
            </w:r>
            <w:proofErr w:type="gramStart"/>
            <w:r w:rsidRPr="006A427F">
              <w:rPr>
                <w:rFonts w:hint="eastAsia"/>
                <w:color w:val="000000"/>
                <w:sz w:val="20"/>
                <w:szCs w:val="20"/>
                <w:lang w:val="en-GB"/>
              </w:rPr>
              <w:t>i.e.</w:t>
            </w:r>
            <w:proofErr w:type="gramEnd"/>
            <w:r w:rsidRPr="006A427F">
              <w:rPr>
                <w:rFonts w:hint="eastAsia"/>
                <w:color w:val="000000"/>
                <w:sz w:val="20"/>
                <w:szCs w:val="20"/>
                <w:lang w:val="en-GB"/>
              </w:rPr>
              <w:t xml:space="preserve"> open loop TA update, from a slot when UE received timing advance command to a slot when the indicated timing advance shall be applied to uplink transmission. If defined, depending on RAN1 design NTN UE timing advance adjustment accuracy requirements may have to be relaxed to account for UE position and satellite position estimation error. And if it is decided to relax the requirement, the accuracy requirement relaxation shall be the same as that for initial timing error requirement.</w:t>
            </w:r>
          </w:p>
          <w:p w14:paraId="39F8114D" w14:textId="77777777" w:rsidR="006A427F" w:rsidRPr="006A427F" w:rsidRDefault="006A427F" w:rsidP="00727E12">
            <w:pPr>
              <w:numPr>
                <w:ilvl w:val="0"/>
                <w:numId w:val="22"/>
              </w:numPr>
              <w:spacing w:before="0" w:beforeAutospacing="0" w:after="0"/>
              <w:rPr>
                <w:color w:val="000000"/>
                <w:sz w:val="20"/>
                <w:szCs w:val="20"/>
                <w:highlight w:val="yellow"/>
              </w:rPr>
            </w:pPr>
            <w:r w:rsidRPr="006A427F">
              <w:rPr>
                <w:rFonts w:hint="eastAsia"/>
                <w:color w:val="000000"/>
                <w:sz w:val="20"/>
                <w:szCs w:val="20"/>
                <w:highlight w:val="yellow"/>
              </w:rPr>
              <w:t xml:space="preserve">FFS </w:t>
            </w:r>
            <w:r w:rsidRPr="006A427F">
              <w:rPr>
                <w:rFonts w:hint="eastAsia"/>
                <w:color w:val="000000"/>
                <w:sz w:val="20"/>
                <w:szCs w:val="20"/>
                <w:highlight w:val="yellow"/>
                <w:lang w:val="en-GB"/>
              </w:rPr>
              <w:t>UE behaviour before applying timing advance adjustment for its uplink transmission</w:t>
            </w:r>
          </w:p>
          <w:p w14:paraId="0CD3B0B9" w14:textId="15CE2D68" w:rsidR="006A427F" w:rsidRPr="006A427F" w:rsidRDefault="006A427F" w:rsidP="00727E12">
            <w:pPr>
              <w:numPr>
                <w:ilvl w:val="0"/>
                <w:numId w:val="22"/>
              </w:numPr>
              <w:spacing w:before="0" w:beforeAutospacing="0" w:after="0"/>
              <w:rPr>
                <w:color w:val="000000"/>
                <w:sz w:val="20"/>
                <w:szCs w:val="20"/>
              </w:rPr>
            </w:pPr>
            <w:r w:rsidRPr="006A427F">
              <w:rPr>
                <w:rFonts w:hint="eastAsia"/>
                <w:color w:val="000000"/>
                <w:sz w:val="20"/>
                <w:szCs w:val="20"/>
                <w:highlight w:val="yellow"/>
              </w:rPr>
              <w:t>FFS the TA adjustment accuracy impact due to the open loop and closed loop TA adjustment.</w:t>
            </w:r>
          </w:p>
        </w:tc>
      </w:tr>
    </w:tbl>
    <w:p w14:paraId="097CFF0B" w14:textId="7F448052" w:rsidR="00273810" w:rsidRPr="006A427F" w:rsidRDefault="004013BC" w:rsidP="00AF01D5">
      <w:pPr>
        <w:rPr>
          <w:color w:val="000000"/>
          <w:sz w:val="20"/>
          <w:szCs w:val="20"/>
        </w:rPr>
      </w:pPr>
      <w:r w:rsidRPr="006A427F">
        <w:rPr>
          <w:color w:val="000000"/>
          <w:sz w:val="20"/>
          <w:szCs w:val="20"/>
        </w:rPr>
        <w:lastRenderedPageBreak/>
        <w:t>In legacy NR</w:t>
      </w:r>
      <w:r w:rsidR="004A39CB" w:rsidRPr="006A427F">
        <w:rPr>
          <w:color w:val="000000"/>
          <w:sz w:val="20"/>
          <w:szCs w:val="20"/>
        </w:rPr>
        <w:t xml:space="preserve"> connected mode</w:t>
      </w:r>
      <w:r w:rsidRPr="006A427F">
        <w:rPr>
          <w:color w:val="000000"/>
          <w:sz w:val="20"/>
          <w:szCs w:val="20"/>
        </w:rPr>
        <w:t>, the TA adjustment error is up to the UE UL timing granularity, as summarized as below,</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013BC" w:rsidRPr="006A427F" w14:paraId="48B8BD0E" w14:textId="77777777" w:rsidTr="00850A09">
        <w:trPr>
          <w:trHeight w:val="315"/>
          <w:jc w:val="center"/>
        </w:trPr>
        <w:tc>
          <w:tcPr>
            <w:tcW w:w="2260" w:type="dxa"/>
            <w:shd w:val="clear" w:color="auto" w:fill="auto"/>
            <w:hideMark/>
          </w:tcPr>
          <w:p w14:paraId="162F9AAB"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UL Sub Carrier Spacing(kHz)</w:t>
            </w:r>
          </w:p>
        </w:tc>
        <w:tc>
          <w:tcPr>
            <w:tcW w:w="982" w:type="dxa"/>
            <w:shd w:val="clear" w:color="auto" w:fill="auto"/>
            <w:vAlign w:val="center"/>
            <w:hideMark/>
          </w:tcPr>
          <w:p w14:paraId="3B4D5DA6"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15</w:t>
            </w:r>
          </w:p>
        </w:tc>
        <w:tc>
          <w:tcPr>
            <w:tcW w:w="1002" w:type="dxa"/>
            <w:shd w:val="clear" w:color="auto" w:fill="auto"/>
            <w:vAlign w:val="center"/>
            <w:hideMark/>
          </w:tcPr>
          <w:p w14:paraId="220E86B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30</w:t>
            </w:r>
          </w:p>
        </w:tc>
        <w:tc>
          <w:tcPr>
            <w:tcW w:w="992" w:type="dxa"/>
            <w:shd w:val="clear" w:color="auto" w:fill="auto"/>
            <w:vAlign w:val="center"/>
            <w:hideMark/>
          </w:tcPr>
          <w:p w14:paraId="2253EDE8"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60</w:t>
            </w:r>
          </w:p>
        </w:tc>
        <w:tc>
          <w:tcPr>
            <w:tcW w:w="1134" w:type="dxa"/>
            <w:shd w:val="clear" w:color="auto" w:fill="auto"/>
            <w:vAlign w:val="center"/>
            <w:hideMark/>
          </w:tcPr>
          <w:p w14:paraId="08DAB0A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120</w:t>
            </w:r>
          </w:p>
        </w:tc>
      </w:tr>
      <w:tr w:rsidR="004013BC" w:rsidRPr="006A427F" w14:paraId="683E0CB5" w14:textId="77777777" w:rsidTr="00850A09">
        <w:trPr>
          <w:trHeight w:val="525"/>
          <w:jc w:val="center"/>
        </w:trPr>
        <w:tc>
          <w:tcPr>
            <w:tcW w:w="2260" w:type="dxa"/>
            <w:shd w:val="clear" w:color="auto" w:fill="auto"/>
            <w:hideMark/>
          </w:tcPr>
          <w:p w14:paraId="7239A49D"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UE Timing Advance adjustment accuracy</w:t>
            </w:r>
          </w:p>
        </w:tc>
        <w:tc>
          <w:tcPr>
            <w:tcW w:w="982" w:type="dxa"/>
            <w:shd w:val="clear" w:color="auto" w:fill="auto"/>
            <w:vAlign w:val="center"/>
            <w:hideMark/>
          </w:tcPr>
          <w:p w14:paraId="286D15C5"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1002" w:type="dxa"/>
            <w:shd w:val="clear" w:color="auto" w:fill="auto"/>
            <w:vAlign w:val="center"/>
            <w:hideMark/>
          </w:tcPr>
          <w:p w14:paraId="7BE8EE6B"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992" w:type="dxa"/>
            <w:shd w:val="clear" w:color="auto" w:fill="auto"/>
            <w:vAlign w:val="center"/>
            <w:hideMark/>
          </w:tcPr>
          <w:p w14:paraId="320F867E"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±128 T</w:t>
            </w:r>
            <w:r w:rsidRPr="006A427F">
              <w:rPr>
                <w:rFonts w:ascii="Times New Roman" w:hAnsi="Times New Roman"/>
                <w:sz w:val="20"/>
                <w:szCs w:val="20"/>
                <w:vertAlign w:val="subscript"/>
              </w:rPr>
              <w:t>c</w:t>
            </w:r>
          </w:p>
        </w:tc>
        <w:tc>
          <w:tcPr>
            <w:tcW w:w="1134" w:type="dxa"/>
            <w:shd w:val="clear" w:color="auto" w:fill="auto"/>
            <w:vAlign w:val="center"/>
            <w:hideMark/>
          </w:tcPr>
          <w:p w14:paraId="18A760EC"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±32 T</w:t>
            </w:r>
            <w:r w:rsidRPr="006A427F">
              <w:rPr>
                <w:rFonts w:ascii="Times New Roman" w:hAnsi="Times New Roman"/>
                <w:sz w:val="20"/>
                <w:szCs w:val="20"/>
                <w:vertAlign w:val="subscript"/>
              </w:rPr>
              <w:t>c</w:t>
            </w:r>
          </w:p>
        </w:tc>
      </w:tr>
      <w:tr w:rsidR="004013BC" w:rsidRPr="006A427F" w14:paraId="6FD7FF80" w14:textId="77777777" w:rsidTr="00850A09">
        <w:trPr>
          <w:trHeight w:val="525"/>
          <w:jc w:val="center"/>
        </w:trPr>
        <w:tc>
          <w:tcPr>
            <w:tcW w:w="2260" w:type="dxa"/>
            <w:shd w:val="clear" w:color="auto" w:fill="auto"/>
          </w:tcPr>
          <w:p w14:paraId="79A8EF47" w14:textId="6CB00CCD"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UL timing granularity</w:t>
            </w:r>
          </w:p>
        </w:tc>
        <w:tc>
          <w:tcPr>
            <w:tcW w:w="982" w:type="dxa"/>
            <w:shd w:val="clear" w:color="auto" w:fill="auto"/>
            <w:vAlign w:val="center"/>
          </w:tcPr>
          <w:p w14:paraId="60F0677C" w14:textId="025C7F28"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1002" w:type="dxa"/>
            <w:shd w:val="clear" w:color="auto" w:fill="auto"/>
            <w:vAlign w:val="center"/>
          </w:tcPr>
          <w:p w14:paraId="01BEE115" w14:textId="3186E305"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992" w:type="dxa"/>
            <w:shd w:val="clear" w:color="auto" w:fill="auto"/>
            <w:vAlign w:val="center"/>
          </w:tcPr>
          <w:p w14:paraId="256FF5E9" w14:textId="77777777"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2Ts for FR1</w:t>
            </w:r>
          </w:p>
          <w:p w14:paraId="12CD9EB9" w14:textId="6C4C2CB4"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 for FR2</w:t>
            </w:r>
          </w:p>
        </w:tc>
        <w:tc>
          <w:tcPr>
            <w:tcW w:w="1134" w:type="dxa"/>
            <w:shd w:val="clear" w:color="auto" w:fill="auto"/>
            <w:vAlign w:val="center"/>
          </w:tcPr>
          <w:p w14:paraId="754EEC9B" w14:textId="6B6BE739"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w:t>
            </w:r>
          </w:p>
        </w:tc>
      </w:tr>
    </w:tbl>
    <w:p w14:paraId="1920A401" w14:textId="4A8F6F87" w:rsidR="004013BC" w:rsidRPr="006A427F" w:rsidRDefault="006A427F" w:rsidP="002911F0">
      <w:pPr>
        <w:spacing w:after="0"/>
        <w:rPr>
          <w:color w:val="000000"/>
          <w:sz w:val="20"/>
          <w:szCs w:val="20"/>
        </w:rPr>
      </w:pPr>
      <w:r>
        <w:rPr>
          <w:color w:val="000000"/>
          <w:sz w:val="20"/>
          <w:szCs w:val="20"/>
        </w:rPr>
        <w:t>The TA adjustment accuracy</w:t>
      </w:r>
      <w:r w:rsidR="004A24D0">
        <w:rPr>
          <w:color w:val="000000"/>
          <w:sz w:val="20"/>
          <w:szCs w:val="20"/>
        </w:rPr>
        <w:t xml:space="preserve"> requirement</w:t>
      </w:r>
      <w:r>
        <w:rPr>
          <w:color w:val="000000"/>
          <w:sz w:val="20"/>
          <w:szCs w:val="20"/>
        </w:rPr>
        <w:t xml:space="preserve"> is only to verify if UE could adjust the timing based on TA command. </w:t>
      </w:r>
      <w:r w:rsidR="006D6507" w:rsidRPr="006A427F">
        <w:rPr>
          <w:color w:val="000000"/>
          <w:sz w:val="20"/>
          <w:szCs w:val="20"/>
        </w:rPr>
        <w:t>Thus, the legacy NR TA adjustment accuracy requirement could be reused for NTN case.</w:t>
      </w:r>
    </w:p>
    <w:p w14:paraId="09AE0128" w14:textId="448C1DB7" w:rsidR="004013BC" w:rsidRPr="004A24D0" w:rsidRDefault="004A24D0" w:rsidP="002911F0">
      <w:pPr>
        <w:spacing w:after="0"/>
        <w:rPr>
          <w:b/>
          <w:bCs/>
          <w:i/>
          <w:iCs/>
          <w:sz w:val="20"/>
          <w:szCs w:val="20"/>
          <w:lang w:eastAsia="x-none"/>
        </w:rPr>
      </w:pPr>
      <w:r w:rsidRPr="004A24D0">
        <w:rPr>
          <w:b/>
          <w:bCs/>
          <w:i/>
          <w:iCs/>
          <w:sz w:val="20"/>
          <w:szCs w:val="20"/>
          <w:lang w:eastAsia="x-none"/>
        </w:rPr>
        <w:t xml:space="preserve">Proposal 16: </w:t>
      </w:r>
      <w:r w:rsidR="006A427F" w:rsidRPr="006A427F">
        <w:rPr>
          <w:rFonts w:hint="eastAsia"/>
          <w:b/>
          <w:bCs/>
          <w:i/>
          <w:iCs/>
          <w:sz w:val="20"/>
          <w:szCs w:val="20"/>
          <w:lang w:eastAsia="x-none"/>
        </w:rPr>
        <w:t xml:space="preserve">UE position and satellite position estimation error should </w:t>
      </w:r>
      <w:r w:rsidRPr="004A24D0">
        <w:rPr>
          <w:b/>
          <w:bCs/>
          <w:i/>
          <w:iCs/>
          <w:sz w:val="20"/>
          <w:szCs w:val="20"/>
          <w:lang w:eastAsia="x-none"/>
        </w:rPr>
        <w:t xml:space="preserve">NOT </w:t>
      </w:r>
      <w:r w:rsidR="006A427F" w:rsidRPr="006A427F">
        <w:rPr>
          <w:rFonts w:hint="eastAsia"/>
          <w:b/>
          <w:bCs/>
          <w:i/>
          <w:iCs/>
          <w:sz w:val="20"/>
          <w:szCs w:val="20"/>
          <w:lang w:eastAsia="x-none"/>
        </w:rPr>
        <w:t>be accounted for TA adjustment accuracy requirement</w:t>
      </w:r>
      <w:r w:rsidRPr="004A24D0">
        <w:rPr>
          <w:b/>
          <w:bCs/>
          <w:i/>
          <w:iCs/>
          <w:sz w:val="20"/>
          <w:szCs w:val="20"/>
          <w:lang w:eastAsia="x-none"/>
        </w:rPr>
        <w:t>.</w:t>
      </w:r>
    </w:p>
    <w:p w14:paraId="594101FA" w14:textId="50616C83" w:rsidR="006D6507" w:rsidRPr="004A24D0" w:rsidRDefault="006D6507" w:rsidP="006D6507">
      <w:pPr>
        <w:jc w:val="both"/>
        <w:rPr>
          <w:b/>
          <w:bCs/>
          <w:i/>
          <w:iCs/>
          <w:sz w:val="20"/>
          <w:szCs w:val="20"/>
          <w:lang w:eastAsia="x-none"/>
        </w:rPr>
      </w:pPr>
      <w:r w:rsidRPr="004A24D0">
        <w:rPr>
          <w:b/>
          <w:bCs/>
          <w:i/>
          <w:iCs/>
          <w:sz w:val="20"/>
          <w:szCs w:val="20"/>
          <w:lang w:eastAsia="x-none"/>
        </w:rPr>
        <w:t xml:space="preserve">Proposal </w:t>
      </w:r>
      <w:r w:rsidR="0013334C" w:rsidRPr="004A24D0">
        <w:rPr>
          <w:b/>
          <w:bCs/>
          <w:i/>
          <w:iCs/>
          <w:sz w:val="20"/>
          <w:szCs w:val="20"/>
          <w:lang w:eastAsia="x-none"/>
        </w:rPr>
        <w:t>1</w:t>
      </w:r>
      <w:r w:rsidR="004A24D0">
        <w:rPr>
          <w:b/>
          <w:bCs/>
          <w:i/>
          <w:iCs/>
          <w:sz w:val="20"/>
          <w:szCs w:val="20"/>
          <w:lang w:eastAsia="x-none"/>
        </w:rPr>
        <w:t>7</w:t>
      </w:r>
      <w:r w:rsidRPr="004A24D0">
        <w:rPr>
          <w:b/>
          <w:bCs/>
          <w:i/>
          <w:iCs/>
          <w:sz w:val="20"/>
          <w:szCs w:val="20"/>
          <w:lang w:eastAsia="x-none"/>
        </w:rPr>
        <w:t>:</w:t>
      </w:r>
      <w:r w:rsidR="004A24D0">
        <w:rPr>
          <w:b/>
          <w:bCs/>
          <w:i/>
          <w:iCs/>
          <w:sz w:val="20"/>
          <w:szCs w:val="20"/>
          <w:lang w:eastAsia="x-none"/>
        </w:rPr>
        <w:t xml:space="preserve"> </w:t>
      </w:r>
      <w:r w:rsidR="004A39CB" w:rsidRPr="004A24D0">
        <w:rPr>
          <w:b/>
          <w:bCs/>
          <w:i/>
          <w:iCs/>
          <w:sz w:val="20"/>
          <w:szCs w:val="20"/>
          <w:lang w:eastAsia="x-none"/>
        </w:rPr>
        <w:t>in RRC connected mod</w:t>
      </w:r>
      <w:r w:rsidR="00AF01D5" w:rsidRPr="004A24D0">
        <w:rPr>
          <w:b/>
          <w:bCs/>
          <w:i/>
          <w:iCs/>
          <w:sz w:val="20"/>
          <w:szCs w:val="20"/>
          <w:lang w:eastAsia="x-none"/>
        </w:rPr>
        <w:t>e,</w:t>
      </w:r>
      <w:r w:rsidRPr="004A24D0">
        <w:rPr>
          <w:b/>
          <w:bCs/>
          <w:i/>
          <w:iCs/>
          <w:sz w:val="20"/>
          <w:szCs w:val="20"/>
          <w:lang w:eastAsia="x-none"/>
        </w:rPr>
        <w:t xml:space="preserve"> </w:t>
      </w:r>
      <w:r w:rsidR="004A39CB" w:rsidRPr="004A24D0">
        <w:rPr>
          <w:b/>
          <w:bCs/>
          <w:i/>
          <w:iCs/>
          <w:sz w:val="20"/>
          <w:szCs w:val="20"/>
          <w:lang w:eastAsia="x-none"/>
        </w:rPr>
        <w:t xml:space="preserve">the legacy NR TA adjustment accuracy requirement </w:t>
      </w:r>
      <w:r w:rsidR="004A24D0">
        <w:rPr>
          <w:b/>
          <w:bCs/>
          <w:i/>
          <w:iCs/>
          <w:sz w:val="20"/>
          <w:szCs w:val="20"/>
          <w:lang w:eastAsia="x-none"/>
        </w:rPr>
        <w:t xml:space="preserve">in TS38.133 </w:t>
      </w:r>
      <w:r w:rsidR="004A39CB" w:rsidRPr="004A24D0">
        <w:rPr>
          <w:b/>
          <w:bCs/>
          <w:i/>
          <w:iCs/>
          <w:sz w:val="20"/>
          <w:szCs w:val="20"/>
          <w:lang w:eastAsia="x-none"/>
        </w:rPr>
        <w:t>could be reused for NTN case.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EFC6FB5" w14:textId="77777777" w:rsidR="00FF4E5F" w:rsidRPr="004A24D0" w:rsidRDefault="00FF4E5F" w:rsidP="00FF4E5F">
      <w:pPr>
        <w:jc w:val="both"/>
        <w:rPr>
          <w:sz w:val="20"/>
          <w:szCs w:val="20"/>
        </w:rPr>
      </w:pPr>
      <w:r w:rsidRPr="004A24D0">
        <w:rPr>
          <w:sz w:val="20"/>
          <w:szCs w:val="20"/>
        </w:rPr>
        <w:t xml:space="preserve">In this contribution, we discuss </w:t>
      </w:r>
      <w:r w:rsidRPr="004A24D0">
        <w:rPr>
          <w:rFonts w:hint="eastAsia"/>
          <w:sz w:val="20"/>
          <w:szCs w:val="20"/>
        </w:rPr>
        <w:t>timing requirements for NR NTN</w:t>
      </w:r>
      <w:r w:rsidRPr="004A24D0">
        <w:rPr>
          <w:sz w:val="20"/>
          <w:szCs w:val="20"/>
        </w:rPr>
        <w:t>.</w:t>
      </w:r>
    </w:p>
    <w:p w14:paraId="639F7EC6" w14:textId="77777777" w:rsidR="004A24D0" w:rsidRPr="00CC7AA2" w:rsidRDefault="004A24D0" w:rsidP="004A24D0">
      <w:pPr>
        <w:spacing w:before="0" w:beforeAutospacing="0" w:after="0"/>
        <w:jc w:val="both"/>
        <w:rPr>
          <w:b/>
          <w:bCs/>
          <w:i/>
          <w:iCs/>
          <w:sz w:val="20"/>
          <w:szCs w:val="20"/>
          <w:lang w:eastAsia="x-none"/>
        </w:rPr>
      </w:pPr>
      <w:r w:rsidRPr="00CC7AA2">
        <w:rPr>
          <w:b/>
          <w:bCs/>
          <w:i/>
          <w:iCs/>
          <w:sz w:val="20"/>
          <w:szCs w:val="20"/>
          <w:lang w:eastAsia="x-none"/>
        </w:rPr>
        <w:t>Proposal 1:</w:t>
      </w:r>
    </w:p>
    <w:p w14:paraId="78CF4B3E" w14:textId="77777777" w:rsidR="004A24D0" w:rsidRPr="00CC7AA2" w:rsidRDefault="004A24D0" w:rsidP="004A24D0">
      <w:pPr>
        <w:spacing w:before="0" w:beforeAutospacing="0" w:after="0"/>
        <w:jc w:val="both"/>
        <w:rPr>
          <w:b/>
          <w:bCs/>
          <w:i/>
          <w:iCs/>
          <w:sz w:val="20"/>
          <w:szCs w:val="20"/>
          <w:lang w:eastAsia="x-none"/>
        </w:rPr>
      </w:pPr>
      <w:r w:rsidRPr="00CC7AA2">
        <w:rPr>
          <w:b/>
          <w:bCs/>
          <w:i/>
          <w:iCs/>
          <w:sz w:val="20"/>
          <w:szCs w:val="20"/>
          <w:lang w:eastAsia="x-none"/>
        </w:rPr>
        <w:t>No need to define a separate accuracy requirement for UE specific TA estimation.</w:t>
      </w:r>
    </w:p>
    <w:p w14:paraId="43868E26" w14:textId="77777777" w:rsidR="004A24D0" w:rsidRPr="00CC7AA2" w:rsidRDefault="004A24D0" w:rsidP="004A24D0">
      <w:pPr>
        <w:spacing w:before="0" w:beforeAutospacing="0" w:after="0"/>
        <w:jc w:val="both"/>
        <w:rPr>
          <w:b/>
          <w:bCs/>
          <w:i/>
          <w:iCs/>
          <w:sz w:val="20"/>
          <w:szCs w:val="20"/>
          <w:lang w:eastAsia="x-none"/>
        </w:rPr>
      </w:pPr>
      <w:r w:rsidRPr="00CC7AA2">
        <w:rPr>
          <w:b/>
          <w:bCs/>
          <w:i/>
          <w:iCs/>
          <w:sz w:val="20"/>
          <w:szCs w:val="20"/>
          <w:lang w:eastAsia="x-none"/>
        </w:rPr>
        <w:t>No need to define the update rate for UE specific TA estimation.</w:t>
      </w:r>
    </w:p>
    <w:p w14:paraId="1C080EC4" w14:textId="7608790B" w:rsidR="004A24D0" w:rsidRDefault="004A24D0" w:rsidP="004A24D0">
      <w:pPr>
        <w:spacing w:before="0" w:beforeAutospacing="0" w:after="0"/>
        <w:rPr>
          <w:b/>
          <w:bCs/>
          <w:i/>
          <w:iCs/>
          <w:sz w:val="20"/>
          <w:szCs w:val="20"/>
        </w:rPr>
      </w:pPr>
      <w:r w:rsidRPr="00CC7AA2">
        <w:rPr>
          <w:b/>
          <w:bCs/>
          <w:i/>
          <w:iCs/>
          <w:sz w:val="20"/>
          <w:szCs w:val="20"/>
        </w:rPr>
        <w:t xml:space="preserve">No need to define UE behavior for UE specific TA estimation as a requirement, </w:t>
      </w:r>
      <w:proofErr w:type="gramStart"/>
      <w:r w:rsidRPr="00CC7AA2">
        <w:rPr>
          <w:b/>
          <w:bCs/>
          <w:i/>
          <w:iCs/>
          <w:sz w:val="20"/>
          <w:szCs w:val="20"/>
        </w:rPr>
        <w:t>as long as</w:t>
      </w:r>
      <w:proofErr w:type="gramEnd"/>
      <w:r w:rsidRPr="00CC7AA2">
        <w:rPr>
          <w:b/>
          <w:bCs/>
          <w:i/>
          <w:iCs/>
          <w:sz w:val="20"/>
          <w:szCs w:val="20"/>
        </w:rPr>
        <w:t xml:space="preserve"> UE can meet the timing requirement, i.e., </w:t>
      </w:r>
      <w:proofErr w:type="spellStart"/>
      <w:r w:rsidRPr="00CC7AA2">
        <w:rPr>
          <w:b/>
          <w:bCs/>
          <w:i/>
          <w:iCs/>
          <w:sz w:val="20"/>
          <w:szCs w:val="20"/>
        </w:rPr>
        <w:t>Te</w:t>
      </w:r>
      <w:proofErr w:type="spellEnd"/>
      <w:r w:rsidRPr="00CC7AA2">
        <w:rPr>
          <w:b/>
          <w:bCs/>
          <w:i/>
          <w:iCs/>
          <w:sz w:val="20"/>
          <w:szCs w:val="20"/>
        </w:rPr>
        <w:t>/</w:t>
      </w:r>
      <w:proofErr w:type="spellStart"/>
      <w:r w:rsidRPr="00CC7AA2">
        <w:rPr>
          <w:b/>
          <w:bCs/>
          <w:i/>
          <w:iCs/>
          <w:sz w:val="20"/>
          <w:szCs w:val="20"/>
        </w:rPr>
        <w:t>Tq</w:t>
      </w:r>
      <w:proofErr w:type="spellEnd"/>
      <w:r w:rsidRPr="00CC7AA2">
        <w:rPr>
          <w:b/>
          <w:bCs/>
          <w:i/>
          <w:iCs/>
          <w:sz w:val="20"/>
          <w:szCs w:val="20"/>
        </w:rPr>
        <w:t>/Tp.</w:t>
      </w:r>
    </w:p>
    <w:p w14:paraId="3E188432" w14:textId="77777777" w:rsidR="004A24D0" w:rsidRDefault="004A24D0" w:rsidP="004A24D0">
      <w:pPr>
        <w:spacing w:before="0" w:beforeAutospacing="0" w:after="0"/>
        <w:rPr>
          <w:b/>
          <w:bCs/>
          <w:i/>
          <w:iCs/>
          <w:sz w:val="20"/>
          <w:szCs w:val="20"/>
        </w:rPr>
      </w:pPr>
    </w:p>
    <w:p w14:paraId="65DC330C" w14:textId="77777777" w:rsidR="004A24D0" w:rsidRPr="00CC7AA2" w:rsidRDefault="004A24D0" w:rsidP="004A24D0">
      <w:pPr>
        <w:overflowPunct w:val="0"/>
        <w:autoSpaceDE w:val="0"/>
        <w:autoSpaceDN w:val="0"/>
        <w:adjustRightInd w:val="0"/>
        <w:spacing w:before="0" w:beforeAutospacing="0" w:after="0"/>
        <w:jc w:val="both"/>
        <w:textAlignment w:val="baseline"/>
        <w:rPr>
          <w:b/>
          <w:bCs/>
          <w:i/>
          <w:iCs/>
          <w:sz w:val="20"/>
          <w:szCs w:val="20"/>
          <w:lang w:val="en-GB" w:eastAsia="x-none"/>
        </w:rPr>
      </w:pPr>
      <w:r w:rsidRPr="00CC7AA2">
        <w:rPr>
          <w:b/>
          <w:bCs/>
          <w:i/>
          <w:iCs/>
          <w:sz w:val="20"/>
          <w:szCs w:val="20"/>
          <w:lang w:val="en-GB" w:eastAsia="x-none"/>
        </w:rPr>
        <w:t>Proposal 2:</w:t>
      </w:r>
    </w:p>
    <w:p w14:paraId="4B9F3298" w14:textId="77777777" w:rsidR="004A24D0" w:rsidRPr="00CC7AA2" w:rsidRDefault="004A24D0" w:rsidP="004A24D0">
      <w:pPr>
        <w:spacing w:before="0" w:beforeAutospacing="0" w:after="0"/>
        <w:jc w:val="both"/>
        <w:rPr>
          <w:b/>
          <w:bCs/>
          <w:i/>
          <w:iCs/>
          <w:sz w:val="20"/>
          <w:szCs w:val="20"/>
          <w:lang w:eastAsia="x-none"/>
        </w:rPr>
      </w:pPr>
      <w:r w:rsidRPr="00CC7AA2">
        <w:rPr>
          <w:b/>
          <w:bCs/>
          <w:i/>
          <w:iCs/>
          <w:sz w:val="20"/>
          <w:szCs w:val="20"/>
          <w:lang w:eastAsia="x-none"/>
        </w:rPr>
        <w:t xml:space="preserve">No need </w:t>
      </w:r>
      <w:r w:rsidR="0068332E" w:rsidRPr="0068332E">
        <w:rPr>
          <w:rFonts w:eastAsiaTheme="minorEastAsia"/>
          <w:b/>
          <w:bCs/>
          <w:i/>
          <w:iCs/>
          <w:sz w:val="20"/>
          <w:szCs w:val="20"/>
          <w:lang w:val="en-GB" w:eastAsia="x-none"/>
        </w:rPr>
        <w:t>to define a separate accuracy requirement for self-estimated TA common (</w:t>
      </w:r>
      <m:oMath>
        <m:sSub>
          <m:sSubPr>
            <m:ctrlPr>
              <w:rPr>
                <w:rFonts w:ascii="Cambria Math" w:hAnsi="Cambria Math"/>
                <w:b/>
                <w:bCs/>
                <w:i/>
                <w:iCs/>
                <w:sz w:val="20"/>
                <w:szCs w:val="20"/>
                <w:lang w:val="en-GB" w:eastAsia="x-none"/>
              </w:rPr>
            </m:ctrlPr>
          </m:sSubPr>
          <m:e>
            <m:r>
              <m:rPr>
                <m:sty m:val="bi"/>
              </m:rPr>
              <w:rPr>
                <w:rFonts w:ascii="Cambria Math" w:hAnsi="Cambria Math"/>
                <w:sz w:val="20"/>
                <w:szCs w:val="20"/>
                <w:lang w:eastAsia="x-none"/>
              </w:rPr>
              <m:t>N</m:t>
            </m:r>
          </m:e>
          <m:sub>
            <m:r>
              <m:rPr>
                <m:sty m:val="bi"/>
              </m:rPr>
              <w:rPr>
                <w:rFonts w:ascii="Cambria Math" w:hAnsi="Cambria Math"/>
                <w:sz w:val="20"/>
                <w:szCs w:val="20"/>
                <w:lang w:eastAsia="x-none"/>
              </w:rPr>
              <m:t>TA,common</m:t>
            </m:r>
          </m:sub>
        </m:sSub>
      </m:oMath>
      <w:r w:rsidR="0068332E" w:rsidRPr="0068332E">
        <w:rPr>
          <w:rFonts w:eastAsiaTheme="minorEastAsia"/>
          <w:b/>
          <w:bCs/>
          <w:i/>
          <w:iCs/>
          <w:sz w:val="20"/>
          <w:szCs w:val="20"/>
          <w:lang w:val="en-GB" w:eastAsia="x-none"/>
        </w:rPr>
        <w:t>)</w:t>
      </w:r>
      <w:r w:rsidRPr="00CC7AA2">
        <w:rPr>
          <w:b/>
          <w:bCs/>
          <w:i/>
          <w:iCs/>
          <w:sz w:val="20"/>
          <w:szCs w:val="20"/>
          <w:lang w:eastAsia="x-none"/>
        </w:rPr>
        <w:t>.</w:t>
      </w:r>
    </w:p>
    <w:p w14:paraId="3564C5E4" w14:textId="77777777" w:rsidR="004A24D0" w:rsidRPr="00CC7AA2" w:rsidRDefault="004A24D0" w:rsidP="004A24D0">
      <w:pPr>
        <w:overflowPunct w:val="0"/>
        <w:autoSpaceDE w:val="0"/>
        <w:autoSpaceDN w:val="0"/>
        <w:adjustRightInd w:val="0"/>
        <w:spacing w:before="0" w:beforeAutospacing="0" w:after="0"/>
        <w:textAlignment w:val="baseline"/>
        <w:rPr>
          <w:b/>
          <w:bCs/>
          <w:i/>
          <w:iCs/>
          <w:sz w:val="20"/>
          <w:szCs w:val="20"/>
        </w:rPr>
      </w:pPr>
      <w:r w:rsidRPr="00CC7AA2">
        <w:rPr>
          <w:b/>
          <w:bCs/>
          <w:i/>
          <w:iCs/>
          <w:sz w:val="20"/>
          <w:szCs w:val="20"/>
        </w:rPr>
        <w:t xml:space="preserve">No need </w:t>
      </w:r>
      <w:r w:rsidR="0068332E" w:rsidRPr="0068332E">
        <w:rPr>
          <w:rFonts w:eastAsiaTheme="minorEastAsia"/>
          <w:b/>
          <w:bCs/>
          <w:i/>
          <w:iCs/>
          <w:sz w:val="20"/>
          <w:szCs w:val="20"/>
          <w:lang w:val="en-GB"/>
        </w:rPr>
        <w:t xml:space="preserve">to define a separate accuracy requirement for the combination of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CC7AA2">
        <w:rPr>
          <w:b/>
          <w:bCs/>
          <w:i/>
          <w:iCs/>
          <w:sz w:val="20"/>
          <w:szCs w:val="20"/>
        </w:rPr>
        <w:t>.</w:t>
      </w:r>
    </w:p>
    <w:p w14:paraId="1ED88BFB" w14:textId="4D944CE7" w:rsidR="004A24D0" w:rsidRDefault="004A24D0" w:rsidP="004A24D0">
      <w:pPr>
        <w:spacing w:before="0" w:beforeAutospacing="0" w:after="0"/>
        <w:rPr>
          <w:b/>
          <w:bCs/>
          <w:i/>
          <w:iCs/>
          <w:sz w:val="20"/>
          <w:szCs w:val="20"/>
        </w:rPr>
      </w:pPr>
    </w:p>
    <w:p w14:paraId="08232EA2" w14:textId="77777777" w:rsidR="004A24D0" w:rsidRPr="00CC7AA2" w:rsidRDefault="004A24D0" w:rsidP="004A24D0">
      <w:pPr>
        <w:spacing w:before="0" w:beforeAutospacing="0" w:after="0"/>
        <w:jc w:val="both"/>
        <w:rPr>
          <w:b/>
          <w:bCs/>
          <w:i/>
          <w:iCs/>
          <w:sz w:val="20"/>
          <w:szCs w:val="20"/>
        </w:rPr>
      </w:pPr>
      <w:r w:rsidRPr="00CC7AA2">
        <w:rPr>
          <w:b/>
          <w:bCs/>
          <w:i/>
          <w:iCs/>
          <w:color w:val="000000"/>
          <w:sz w:val="20"/>
          <w:szCs w:val="20"/>
        </w:rPr>
        <w:t>Proposal 3:</w:t>
      </w:r>
      <w:r w:rsidRPr="00CC7AA2">
        <w:rPr>
          <w:b/>
          <w:bCs/>
          <w:i/>
          <w:iCs/>
          <w:sz w:val="20"/>
          <w:szCs w:val="20"/>
        </w:rPr>
        <w:t xml:space="preserve"> Following</w:t>
      </w:r>
      <w:r w:rsidR="00A54387" w:rsidRPr="00A54387">
        <w:rPr>
          <w:rFonts w:eastAsiaTheme="minorEastAsia"/>
          <w:b/>
          <w:bCs/>
          <w:i/>
          <w:iCs/>
          <w:sz w:val="20"/>
          <w:szCs w:val="20"/>
          <w:lang w:val="en-GB"/>
        </w:rPr>
        <w:t xml:space="preserve"> composites should be considered for initial transmit timing requirement in NTN</w:t>
      </w:r>
      <w:r w:rsidRPr="00CC7AA2">
        <w:rPr>
          <w:b/>
          <w:bCs/>
          <w:i/>
          <w:iCs/>
          <w:sz w:val="20"/>
          <w:szCs w:val="20"/>
        </w:rPr>
        <w:t>:</w:t>
      </w:r>
    </w:p>
    <w:p w14:paraId="48C09EDE"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b/>
          <w:bCs/>
          <w:i/>
          <w:iCs/>
          <w:sz w:val="20"/>
          <w:szCs w:val="20"/>
        </w:rPr>
      </w:pPr>
      <w:r w:rsidRPr="00A54387">
        <w:rPr>
          <w:rFonts w:eastAsiaTheme="minorEastAsia"/>
          <w:b/>
          <w:bCs/>
          <w:i/>
          <w:iCs/>
          <w:sz w:val="20"/>
          <w:szCs w:val="20"/>
          <w:lang w:val="en-GB"/>
        </w:rPr>
        <w:t>UE position estimation error</w:t>
      </w:r>
      <w:r w:rsidR="004A24D0" w:rsidRPr="00CC7AA2">
        <w:rPr>
          <w:b/>
          <w:bCs/>
          <w:i/>
          <w:iCs/>
          <w:sz w:val="20"/>
          <w:szCs w:val="20"/>
        </w:rPr>
        <w:t xml:space="preserve"> </w:t>
      </w:r>
    </w:p>
    <w:p w14:paraId="209B9653" w14:textId="77777777" w:rsidR="00A54387" w:rsidRPr="00A54387" w:rsidRDefault="00A54387" w:rsidP="00727E12">
      <w:pPr>
        <w:numPr>
          <w:ilvl w:val="2"/>
          <w:numId w:val="17"/>
        </w:numPr>
        <w:overflowPunct w:val="0"/>
        <w:autoSpaceDE w:val="0"/>
        <w:autoSpaceDN w:val="0"/>
        <w:adjustRightInd w:val="0"/>
        <w:spacing w:before="0" w:beforeAutospacing="0" w:after="0"/>
        <w:ind w:left="1800"/>
        <w:textAlignment w:val="baseline"/>
        <w:rPr>
          <w:b/>
          <w:bCs/>
          <w:i/>
          <w:iCs/>
          <w:sz w:val="20"/>
          <w:szCs w:val="20"/>
        </w:rPr>
      </w:pPr>
      <w:r w:rsidRPr="00A54387">
        <w:rPr>
          <w:rFonts w:eastAsiaTheme="minorEastAsia"/>
          <w:b/>
          <w:bCs/>
          <w:i/>
          <w:iCs/>
          <w:sz w:val="20"/>
          <w:szCs w:val="20"/>
          <w:lang w:val="en-GB"/>
        </w:rPr>
        <w:t>Serving-satellite position estimation error</w:t>
      </w:r>
    </w:p>
    <w:p w14:paraId="0BE2A24E" w14:textId="77777777" w:rsidR="004A24D0" w:rsidRPr="00CC7AA2" w:rsidRDefault="00A54387" w:rsidP="00727E12">
      <w:pPr>
        <w:numPr>
          <w:ilvl w:val="2"/>
          <w:numId w:val="17"/>
        </w:numPr>
        <w:spacing w:before="0" w:beforeAutospacing="0" w:after="0"/>
        <w:ind w:left="1800"/>
        <w:rPr>
          <w:b/>
          <w:bCs/>
          <w:i/>
          <w:iCs/>
          <w:sz w:val="20"/>
          <w:szCs w:val="20"/>
        </w:rPr>
      </w:pPr>
      <w:r w:rsidRPr="00A54387">
        <w:rPr>
          <w:rFonts w:eastAsiaTheme="minorEastAsia"/>
          <w:b/>
          <w:bCs/>
          <w:i/>
          <w:iCs/>
          <w:sz w:val="20"/>
          <w:szCs w:val="20"/>
          <w:lang w:val="en-GB"/>
        </w:rPr>
        <w:t>The current UE transmit timing error requirement</w:t>
      </w:r>
    </w:p>
    <w:p w14:paraId="4D57127C" w14:textId="40D973B2" w:rsidR="004A24D0" w:rsidRDefault="004A24D0" w:rsidP="004A24D0">
      <w:pPr>
        <w:spacing w:before="0" w:beforeAutospacing="0" w:after="0"/>
        <w:rPr>
          <w:b/>
          <w:bCs/>
          <w:i/>
          <w:iCs/>
          <w:sz w:val="20"/>
          <w:szCs w:val="20"/>
        </w:rPr>
      </w:pPr>
    </w:p>
    <w:p w14:paraId="198BEDD2" w14:textId="77777777" w:rsidR="004A24D0" w:rsidRPr="00CC7AA2" w:rsidRDefault="004A24D0" w:rsidP="004A24D0">
      <w:pPr>
        <w:jc w:val="both"/>
        <w:rPr>
          <w:b/>
          <w:bCs/>
          <w:i/>
          <w:iCs/>
          <w:sz w:val="20"/>
          <w:szCs w:val="20"/>
        </w:rPr>
      </w:pPr>
      <w:r w:rsidRPr="00CC7AA2">
        <w:rPr>
          <w:b/>
          <w:bCs/>
          <w:i/>
          <w:iCs/>
          <w:sz w:val="20"/>
          <w:szCs w:val="20"/>
        </w:rPr>
        <w:t>Proposal 4: use the middle case of GNSS positioning accuracy requirement (i.e., 2-D position error = 50m) in TS38.171 as baseline to define the UE timing requirement in NTN.</w:t>
      </w:r>
    </w:p>
    <w:p w14:paraId="60C3255C" w14:textId="77777777" w:rsidR="004A24D0" w:rsidRPr="00CC7AA2" w:rsidRDefault="004A24D0" w:rsidP="004A24D0">
      <w:pPr>
        <w:jc w:val="both"/>
        <w:rPr>
          <w:b/>
          <w:bCs/>
          <w:i/>
          <w:iCs/>
          <w:sz w:val="20"/>
          <w:szCs w:val="20"/>
        </w:rPr>
      </w:pPr>
      <w:r w:rsidRPr="00CC7AA2">
        <w:rPr>
          <w:b/>
          <w:bCs/>
          <w:i/>
          <w:iCs/>
          <w:sz w:val="20"/>
          <w:szCs w:val="20"/>
        </w:rPr>
        <w:t xml:space="preserve">Proposal 5: Not </w:t>
      </w:r>
      <w:r w:rsidR="00A54387" w:rsidRPr="00A54387">
        <w:rPr>
          <w:rFonts w:eastAsiaTheme="minorEastAsia"/>
          <w:b/>
          <w:bCs/>
          <w:i/>
          <w:iCs/>
          <w:sz w:val="20"/>
          <w:szCs w:val="20"/>
        </w:rPr>
        <w:t>to define general GNSS positioning accuracy requirements</w:t>
      </w:r>
      <w:r w:rsidRPr="00CC7AA2">
        <w:rPr>
          <w:b/>
          <w:bCs/>
          <w:i/>
          <w:iCs/>
          <w:sz w:val="20"/>
          <w:szCs w:val="20"/>
        </w:rPr>
        <w:t>. RAN4 would choose one GNSS positioning accuracy from TS38.171 as a general side condition for NTN RRM requirement design.</w:t>
      </w:r>
    </w:p>
    <w:p w14:paraId="2C3FBB58" w14:textId="77777777" w:rsidR="004A24D0" w:rsidRPr="00CC7AA2" w:rsidRDefault="004A24D0" w:rsidP="004A24D0">
      <w:pPr>
        <w:jc w:val="both"/>
        <w:rPr>
          <w:b/>
          <w:bCs/>
          <w:i/>
          <w:iCs/>
          <w:sz w:val="20"/>
          <w:szCs w:val="20"/>
        </w:rPr>
      </w:pPr>
      <w:r w:rsidRPr="00CC7AA2">
        <w:rPr>
          <w:b/>
          <w:bCs/>
          <w:i/>
          <w:iCs/>
          <w:sz w:val="20"/>
          <w:szCs w:val="20"/>
        </w:rPr>
        <w:lastRenderedPageBreak/>
        <w:t xml:space="preserve">Proposal 6: </w:t>
      </w:r>
      <w:r w:rsidR="00A54387" w:rsidRPr="00A54387">
        <w:rPr>
          <w:rFonts w:eastAsiaTheme="minorEastAsia"/>
          <w:b/>
          <w:bCs/>
          <w:i/>
          <w:iCs/>
          <w:sz w:val="20"/>
          <w:szCs w:val="20"/>
          <w:lang w:val="en-GB"/>
        </w:rPr>
        <w:t>Serving-satellite position estimation error</w:t>
      </w:r>
      <w:r w:rsidRPr="00CC7AA2">
        <w:rPr>
          <w:b/>
          <w:bCs/>
          <w:i/>
          <w:iCs/>
          <w:sz w:val="20"/>
          <w:szCs w:val="20"/>
        </w:rPr>
        <w:t xml:space="preserve"> </w:t>
      </w:r>
      <w:r w:rsidRPr="00CC7AA2">
        <w:rPr>
          <w:b/>
          <w:bCs/>
          <w:i/>
          <w:iCs/>
          <w:sz w:val="20"/>
          <w:szCs w:val="20"/>
          <w:lang w:eastAsia="x-none"/>
        </w:rPr>
        <w:t>is determined by the ephemeris calculation error</w:t>
      </w:r>
      <w:r w:rsidRPr="00CC7AA2">
        <w:rPr>
          <w:b/>
          <w:bCs/>
          <w:i/>
          <w:iCs/>
          <w:sz w:val="20"/>
          <w:szCs w:val="20"/>
        </w:rPr>
        <w:t>, and RAN4 assumes s</w:t>
      </w:r>
      <w:proofErr w:type="spellStart"/>
      <w:r w:rsidR="00A54387" w:rsidRPr="00A54387">
        <w:rPr>
          <w:rFonts w:eastAsiaTheme="minorEastAsia"/>
          <w:b/>
          <w:bCs/>
          <w:i/>
          <w:iCs/>
          <w:sz w:val="20"/>
          <w:szCs w:val="20"/>
          <w:lang w:val="en-GB"/>
        </w:rPr>
        <w:t>erving</w:t>
      </w:r>
      <w:proofErr w:type="spellEnd"/>
      <w:r w:rsidR="00A54387" w:rsidRPr="00A54387">
        <w:rPr>
          <w:rFonts w:eastAsiaTheme="minorEastAsia"/>
          <w:b/>
          <w:bCs/>
          <w:i/>
          <w:iCs/>
          <w:sz w:val="20"/>
          <w:szCs w:val="20"/>
          <w:lang w:val="en-GB"/>
        </w:rPr>
        <w:t>-satellite position estimation error</w:t>
      </w:r>
      <w:r w:rsidRPr="00CC7AA2">
        <w:rPr>
          <w:b/>
          <w:bCs/>
          <w:i/>
          <w:iCs/>
          <w:sz w:val="20"/>
          <w:szCs w:val="20"/>
        </w:rPr>
        <w:t xml:space="preserve"> has same value as UE position estimation error in the </w:t>
      </w:r>
      <w:proofErr w:type="spellStart"/>
      <w:r w:rsidRPr="00CC7AA2">
        <w:rPr>
          <w:b/>
          <w:bCs/>
          <w:i/>
          <w:iCs/>
          <w:sz w:val="20"/>
          <w:szCs w:val="20"/>
        </w:rPr>
        <w:t>Te_NTN</w:t>
      </w:r>
      <w:proofErr w:type="spellEnd"/>
      <w:r w:rsidRPr="00CC7AA2">
        <w:rPr>
          <w:b/>
          <w:bCs/>
          <w:i/>
          <w:iCs/>
          <w:sz w:val="20"/>
          <w:szCs w:val="20"/>
        </w:rPr>
        <w:t xml:space="preserve"> requirement design.</w:t>
      </w:r>
    </w:p>
    <w:p w14:paraId="0BAF9EFC" w14:textId="7657A1BD" w:rsidR="004A24D0" w:rsidRPr="00CC7AA2" w:rsidRDefault="004A24D0" w:rsidP="004A24D0">
      <w:pPr>
        <w:jc w:val="both"/>
        <w:rPr>
          <w:b/>
          <w:bCs/>
          <w:i/>
          <w:iCs/>
          <w:sz w:val="20"/>
          <w:szCs w:val="20"/>
          <w:lang w:eastAsia="x-none"/>
        </w:rPr>
      </w:pPr>
      <w:r w:rsidRPr="00CC7AA2">
        <w:rPr>
          <w:b/>
          <w:bCs/>
          <w:i/>
          <w:iCs/>
          <w:sz w:val="20"/>
          <w:szCs w:val="20"/>
          <w:lang w:eastAsia="x-none"/>
        </w:rPr>
        <w:t xml:space="preserve">Proposal 7: The NTN </w:t>
      </w:r>
      <w:proofErr w:type="spellStart"/>
      <w:r w:rsidRPr="00CC7AA2">
        <w:rPr>
          <w:b/>
          <w:bCs/>
          <w:i/>
          <w:iCs/>
          <w:sz w:val="20"/>
          <w:szCs w:val="20"/>
          <w:lang w:eastAsia="x-none"/>
        </w:rPr>
        <w:t>Te</w:t>
      </w:r>
      <w:proofErr w:type="spellEnd"/>
      <w:r w:rsidRPr="00CC7AA2">
        <w:rPr>
          <w:b/>
          <w:bCs/>
          <w:i/>
          <w:iCs/>
          <w:sz w:val="20"/>
          <w:szCs w:val="20"/>
          <w:lang w:eastAsia="x-none"/>
        </w:rPr>
        <w:t xml:space="preserve"> requirement shall not exceed (CP – 8*64*Tc)</w:t>
      </w:r>
      <w:r w:rsidR="00BA24BA">
        <w:rPr>
          <w:b/>
          <w:bCs/>
          <w:i/>
          <w:iCs/>
          <w:sz w:val="20"/>
          <w:szCs w:val="20"/>
          <w:lang w:eastAsia="x-none"/>
        </w:rPr>
        <w:t>/3</w:t>
      </w:r>
      <w:r w:rsidRPr="00CC7AA2">
        <w:rPr>
          <w:b/>
          <w:bCs/>
          <w:i/>
          <w:iCs/>
          <w:sz w:val="20"/>
          <w:szCs w:val="20"/>
          <w:lang w:eastAsia="x-none"/>
        </w:rPr>
        <w:t xml:space="preserve"> for FR1 and CP/5 for FR2 on UL.</w:t>
      </w:r>
    </w:p>
    <w:p w14:paraId="140AC3C4" w14:textId="77777777" w:rsidR="004A24D0" w:rsidRPr="00CC7AA2" w:rsidRDefault="004A24D0" w:rsidP="006B32D3">
      <w:pPr>
        <w:spacing w:before="0" w:beforeAutospacing="0" w:after="0"/>
        <w:jc w:val="both"/>
        <w:rPr>
          <w:b/>
          <w:bCs/>
          <w:i/>
          <w:iCs/>
          <w:color w:val="000000"/>
          <w:sz w:val="20"/>
          <w:szCs w:val="20"/>
        </w:rPr>
      </w:pPr>
      <w:r w:rsidRPr="00CC7AA2">
        <w:rPr>
          <w:b/>
          <w:bCs/>
          <w:i/>
          <w:iCs/>
          <w:sz w:val="20"/>
          <w:szCs w:val="20"/>
        </w:rPr>
        <w:t xml:space="preserve">Proposal 8: </w:t>
      </w:r>
      <w:r w:rsidRPr="00CC7AA2">
        <w:rPr>
          <w:b/>
          <w:bCs/>
          <w:i/>
          <w:iCs/>
          <w:color w:val="000000"/>
          <w:sz w:val="20"/>
          <w:szCs w:val="20"/>
        </w:rPr>
        <w:t xml:space="preserve">The </w:t>
      </w:r>
      <w:proofErr w:type="spellStart"/>
      <w:r w:rsidRPr="00CC7AA2">
        <w:rPr>
          <w:b/>
          <w:bCs/>
          <w:i/>
          <w:iCs/>
          <w:color w:val="000000"/>
          <w:sz w:val="20"/>
          <w:szCs w:val="20"/>
        </w:rPr>
        <w:t>Te_NTN</w:t>
      </w:r>
      <w:proofErr w:type="spellEnd"/>
      <w:r w:rsidRPr="00CC7AA2">
        <w:rPr>
          <w:b/>
          <w:bCs/>
          <w:i/>
          <w:iCs/>
          <w:color w:val="000000"/>
          <w:sz w:val="20"/>
          <w:szCs w:val="20"/>
        </w:rPr>
        <w:t xml:space="preserve"> requirement shall be defined as, </w:t>
      </w:r>
    </w:p>
    <w:p w14:paraId="7C04E40E" w14:textId="77777777" w:rsidR="004A24D0" w:rsidRPr="00CC7AA2" w:rsidRDefault="004A24D0" w:rsidP="006B32D3">
      <w:pPr>
        <w:pStyle w:val="ListParagraph"/>
        <w:numPr>
          <w:ilvl w:val="0"/>
          <w:numId w:val="12"/>
        </w:numPr>
        <w:spacing w:before="0" w:beforeAutospacing="0" w:line="240" w:lineRule="auto"/>
        <w:ind w:firstLineChars="0"/>
        <w:jc w:val="both"/>
        <w:rPr>
          <w:b/>
          <w:bCs/>
          <w:i/>
          <w:iCs/>
          <w:sz w:val="20"/>
          <w:szCs w:val="20"/>
        </w:rPr>
      </w:pPr>
      <w:r w:rsidRPr="00CC7AA2">
        <w:rPr>
          <w:b/>
          <w:bCs/>
          <w:i/>
          <w:iCs/>
          <w:color w:val="000000"/>
          <w:sz w:val="20"/>
          <w:szCs w:val="20"/>
          <w:lang w:val="en-US" w:eastAsia="zh-CN"/>
        </w:rPr>
        <w:t xml:space="preserve">FR1 NTN </w:t>
      </w:r>
      <w:proofErr w:type="spellStart"/>
      <w:r w:rsidRPr="00CC7AA2">
        <w:rPr>
          <w:b/>
          <w:bCs/>
          <w:i/>
          <w:iCs/>
          <w:color w:val="000000"/>
          <w:sz w:val="20"/>
          <w:szCs w:val="20"/>
          <w:lang w:val="en-US" w:eastAsia="zh-CN"/>
        </w:rPr>
        <w:t>Te</w:t>
      </w:r>
      <w:proofErr w:type="spellEnd"/>
      <w:r w:rsidRPr="00CC7AA2">
        <w:rPr>
          <w:b/>
          <w:bCs/>
          <w:i/>
          <w:iCs/>
          <w:color w:val="000000"/>
          <w:sz w:val="20"/>
          <w:szCs w:val="20"/>
          <w:lang w:val="en-US" w:eastAsia="zh-CN"/>
        </w:rPr>
        <w:t xml:space="preserve"> requirement: </w:t>
      </w:r>
      <w:proofErr w:type="gramStart"/>
      <w:r w:rsidRPr="00CC7AA2">
        <w:rPr>
          <w:b/>
          <w:bCs/>
          <w:i/>
          <w:iCs/>
          <w:sz w:val="20"/>
          <w:szCs w:val="20"/>
        </w:rPr>
        <w:t>min{</w:t>
      </w:r>
      <w:proofErr w:type="gramEnd"/>
      <w:r w:rsidRPr="00CC7AA2">
        <w:rPr>
          <w:b/>
          <w:bCs/>
          <w:i/>
          <w:iCs/>
          <w:sz w:val="20"/>
          <w:szCs w:val="20"/>
        </w:rPr>
        <w:t xml:space="preserve">(legacy </w:t>
      </w:r>
      <w:proofErr w:type="spellStart"/>
      <w:r w:rsidRPr="00CC7AA2">
        <w:rPr>
          <w:b/>
          <w:bCs/>
          <w:i/>
          <w:iCs/>
          <w:sz w:val="20"/>
          <w:szCs w:val="20"/>
        </w:rPr>
        <w:t>Te</w:t>
      </w:r>
      <w:proofErr w:type="spellEnd"/>
      <w:r w:rsidRPr="00CC7AA2">
        <w:rPr>
          <w:b/>
          <w:bCs/>
          <w:i/>
          <w:iCs/>
          <w:sz w:val="20"/>
          <w:szCs w:val="20"/>
        </w:rPr>
        <w:t xml:space="preserve"> </w:t>
      </w:r>
      <w:r w:rsidRPr="00CC7AA2">
        <w:rPr>
          <w:b/>
          <w:bCs/>
          <w:i/>
          <w:iCs/>
          <w:color w:val="000000"/>
          <w:sz w:val="20"/>
          <w:szCs w:val="20"/>
          <w:lang w:val="en-US" w:eastAsia="zh-CN"/>
        </w:rPr>
        <w:t>+ 20.48*64*Tc</w:t>
      </w:r>
      <w:r w:rsidRPr="00CC7AA2">
        <w:rPr>
          <w:b/>
          <w:bCs/>
          <w:i/>
          <w:iCs/>
          <w:sz w:val="20"/>
          <w:szCs w:val="20"/>
        </w:rPr>
        <w:t>), (CP – 8*64*Tc</w:t>
      </w:r>
      <w:r w:rsidRPr="00CC7AA2">
        <w:rPr>
          <w:b/>
          <w:bCs/>
          <w:i/>
          <w:iCs/>
          <w:sz w:val="20"/>
          <w:szCs w:val="20"/>
          <w:lang w:val="en-US"/>
        </w:rPr>
        <w:t>)/3</w:t>
      </w:r>
      <w:r w:rsidRPr="00CC7AA2">
        <w:rPr>
          <w:b/>
          <w:bCs/>
          <w:i/>
          <w:iCs/>
          <w:sz w:val="20"/>
          <w:szCs w:val="20"/>
        </w:rPr>
        <w:t>}</w:t>
      </w:r>
    </w:p>
    <w:p w14:paraId="07F1B22E" w14:textId="708A612A" w:rsidR="006B32D3" w:rsidRPr="006B32D3" w:rsidRDefault="004A24D0" w:rsidP="006B32D3">
      <w:pPr>
        <w:pStyle w:val="ListParagraph"/>
        <w:numPr>
          <w:ilvl w:val="0"/>
          <w:numId w:val="12"/>
        </w:numPr>
        <w:spacing w:before="0" w:beforeAutospacing="0" w:line="240" w:lineRule="auto"/>
        <w:ind w:firstLineChars="0"/>
        <w:jc w:val="both"/>
        <w:rPr>
          <w:b/>
          <w:bCs/>
          <w:i/>
          <w:iCs/>
          <w:sz w:val="20"/>
          <w:szCs w:val="20"/>
        </w:rPr>
      </w:pPr>
      <w:r w:rsidRPr="00CC7AA2">
        <w:rPr>
          <w:b/>
          <w:bCs/>
          <w:i/>
          <w:iCs/>
          <w:sz w:val="20"/>
          <w:szCs w:val="20"/>
        </w:rPr>
        <w:t xml:space="preserve">FR2 </w:t>
      </w:r>
      <w:r w:rsidRPr="00CC7AA2">
        <w:rPr>
          <w:b/>
          <w:bCs/>
          <w:i/>
          <w:iCs/>
          <w:color w:val="000000"/>
          <w:sz w:val="20"/>
          <w:szCs w:val="20"/>
          <w:lang w:val="en-US" w:eastAsia="zh-CN"/>
        </w:rPr>
        <w:t xml:space="preserve">NTN </w:t>
      </w:r>
      <w:proofErr w:type="spellStart"/>
      <w:r w:rsidRPr="00CC7AA2">
        <w:rPr>
          <w:b/>
          <w:bCs/>
          <w:i/>
          <w:iCs/>
          <w:color w:val="000000"/>
          <w:sz w:val="20"/>
          <w:szCs w:val="20"/>
          <w:lang w:val="en-US" w:eastAsia="zh-CN"/>
        </w:rPr>
        <w:t>Te</w:t>
      </w:r>
      <w:proofErr w:type="spellEnd"/>
      <w:r w:rsidRPr="00CC7AA2">
        <w:rPr>
          <w:b/>
          <w:bCs/>
          <w:i/>
          <w:iCs/>
          <w:color w:val="000000"/>
          <w:sz w:val="20"/>
          <w:szCs w:val="20"/>
          <w:lang w:val="en-US" w:eastAsia="zh-CN"/>
        </w:rPr>
        <w:t xml:space="preserve"> requirement: </w:t>
      </w:r>
      <w:r w:rsidRPr="00CC7AA2">
        <w:rPr>
          <w:b/>
          <w:bCs/>
          <w:i/>
          <w:iCs/>
          <w:sz w:val="20"/>
          <w:szCs w:val="20"/>
        </w:rPr>
        <w:t xml:space="preserve">min{(legacy </w:t>
      </w:r>
      <w:proofErr w:type="spellStart"/>
      <w:r w:rsidRPr="00CC7AA2">
        <w:rPr>
          <w:b/>
          <w:bCs/>
          <w:i/>
          <w:iCs/>
          <w:sz w:val="20"/>
          <w:szCs w:val="20"/>
        </w:rPr>
        <w:t>Te</w:t>
      </w:r>
      <w:proofErr w:type="spellEnd"/>
      <w:r w:rsidRPr="00CC7AA2">
        <w:rPr>
          <w:b/>
          <w:bCs/>
          <w:i/>
          <w:iCs/>
          <w:sz w:val="20"/>
          <w:szCs w:val="20"/>
        </w:rPr>
        <w:t xml:space="preserve"> +</w:t>
      </w:r>
      <w:r w:rsidRPr="00CC7AA2">
        <w:rPr>
          <w:b/>
          <w:bCs/>
          <w:i/>
          <w:iCs/>
          <w:color w:val="000000"/>
          <w:sz w:val="20"/>
          <w:szCs w:val="20"/>
          <w:lang w:val="en-US" w:eastAsia="zh-CN"/>
        </w:rPr>
        <w:t xml:space="preserve"> 20.48*64*Tc</w:t>
      </w:r>
      <w:r w:rsidRPr="00CC7AA2">
        <w:rPr>
          <w:b/>
          <w:bCs/>
          <w:i/>
          <w:iCs/>
          <w:sz w:val="20"/>
          <w:szCs w:val="20"/>
        </w:rPr>
        <w:t>), CP</w:t>
      </w:r>
      <w:r w:rsidRPr="00CC7AA2">
        <w:rPr>
          <w:b/>
          <w:bCs/>
          <w:i/>
          <w:iCs/>
          <w:sz w:val="20"/>
          <w:szCs w:val="20"/>
          <w:lang w:val="en-US"/>
        </w:rPr>
        <w:t>/5</w:t>
      </w:r>
      <w:r w:rsidRPr="00CC7AA2">
        <w:rPr>
          <w:b/>
          <w:bCs/>
          <w:i/>
          <w:iCs/>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1826"/>
        <w:gridCol w:w="1826"/>
        <w:gridCol w:w="2172"/>
        <w:gridCol w:w="2170"/>
      </w:tblGrid>
      <w:tr w:rsidR="004A24D0" w:rsidRPr="00CC7AA2" w14:paraId="045D904D" w14:textId="77777777" w:rsidTr="00E53010">
        <w:trPr>
          <w:cantSplit/>
          <w:jc w:val="center"/>
        </w:trPr>
        <w:tc>
          <w:tcPr>
            <w:tcW w:w="849" w:type="pct"/>
            <w:vAlign w:val="center"/>
          </w:tcPr>
          <w:p w14:paraId="73E5D2A8" w14:textId="77777777" w:rsidR="004A24D0" w:rsidRPr="00CC7AA2" w:rsidRDefault="004A24D0" w:rsidP="004A24D0">
            <w:pPr>
              <w:pStyle w:val="TAH"/>
              <w:spacing w:before="0" w:beforeAutospacing="0"/>
              <w:rPr>
                <w:rFonts w:ascii="Times New Roman" w:hAnsi="Times New Roman"/>
                <w:i/>
                <w:iCs/>
                <w:sz w:val="20"/>
                <w:szCs w:val="20"/>
              </w:rPr>
            </w:pPr>
            <w:r w:rsidRPr="00CC7AA2">
              <w:rPr>
                <w:rFonts w:ascii="Times New Roman" w:hAnsi="Times New Roman"/>
                <w:i/>
                <w:iCs/>
                <w:sz w:val="20"/>
                <w:szCs w:val="20"/>
              </w:rPr>
              <w:t>Frequency Range</w:t>
            </w:r>
          </w:p>
        </w:tc>
        <w:tc>
          <w:tcPr>
            <w:tcW w:w="948" w:type="pct"/>
            <w:vAlign w:val="center"/>
          </w:tcPr>
          <w:p w14:paraId="52CF6EFE" w14:textId="77777777" w:rsidR="004A24D0" w:rsidRPr="00CC7AA2" w:rsidRDefault="004A24D0" w:rsidP="004A24D0">
            <w:pPr>
              <w:pStyle w:val="TAH"/>
              <w:spacing w:before="0" w:beforeAutospacing="0"/>
              <w:rPr>
                <w:rFonts w:ascii="Times New Roman" w:hAnsi="Times New Roman"/>
                <w:i/>
                <w:iCs/>
                <w:sz w:val="20"/>
                <w:szCs w:val="20"/>
              </w:rPr>
            </w:pPr>
            <w:r w:rsidRPr="00CC7AA2">
              <w:rPr>
                <w:rFonts w:ascii="Times New Roman" w:hAnsi="Times New Roman"/>
                <w:i/>
                <w:iCs/>
                <w:sz w:val="20"/>
                <w:szCs w:val="20"/>
              </w:rPr>
              <w:t>SCS of SSB signals (kHz)</w:t>
            </w:r>
          </w:p>
        </w:tc>
        <w:tc>
          <w:tcPr>
            <w:tcW w:w="948" w:type="pct"/>
            <w:vAlign w:val="center"/>
          </w:tcPr>
          <w:p w14:paraId="7AE1D8C4" w14:textId="77777777" w:rsidR="004A24D0" w:rsidRPr="00CC7AA2" w:rsidRDefault="004A24D0" w:rsidP="004A24D0">
            <w:pPr>
              <w:pStyle w:val="TAH"/>
              <w:spacing w:before="0" w:beforeAutospacing="0"/>
              <w:rPr>
                <w:rFonts w:ascii="Times New Roman" w:hAnsi="Times New Roman"/>
                <w:i/>
                <w:iCs/>
                <w:sz w:val="20"/>
                <w:szCs w:val="20"/>
              </w:rPr>
            </w:pPr>
            <w:r w:rsidRPr="00CC7AA2">
              <w:rPr>
                <w:rFonts w:ascii="Times New Roman" w:hAnsi="Times New Roman"/>
                <w:i/>
                <w:iCs/>
                <w:sz w:val="20"/>
                <w:szCs w:val="20"/>
              </w:rPr>
              <w:t>SCS of uplink signals (kHz)</w:t>
            </w:r>
          </w:p>
        </w:tc>
        <w:tc>
          <w:tcPr>
            <w:tcW w:w="1128" w:type="pct"/>
            <w:vAlign w:val="center"/>
          </w:tcPr>
          <w:p w14:paraId="4545D6E2" w14:textId="77777777" w:rsidR="004A24D0" w:rsidRPr="00CC7AA2" w:rsidRDefault="004A24D0" w:rsidP="004A24D0">
            <w:pPr>
              <w:pStyle w:val="TAH"/>
              <w:spacing w:before="0" w:beforeAutospacing="0"/>
              <w:rPr>
                <w:rFonts w:ascii="Times New Roman" w:hAnsi="Times New Roman"/>
                <w:i/>
                <w:iCs/>
                <w:sz w:val="20"/>
                <w:szCs w:val="20"/>
              </w:rPr>
            </w:pPr>
            <w:proofErr w:type="spellStart"/>
            <w:r w:rsidRPr="00CC7AA2">
              <w:rPr>
                <w:rFonts w:ascii="Times New Roman" w:hAnsi="Times New Roman"/>
                <w:i/>
                <w:iCs/>
                <w:sz w:val="20"/>
                <w:szCs w:val="20"/>
              </w:rPr>
              <w:t>Te</w:t>
            </w:r>
            <w:r w:rsidRPr="00CC7AA2">
              <w:rPr>
                <w:rFonts w:ascii="Times New Roman" w:hAnsi="Times New Roman"/>
                <w:i/>
                <w:iCs/>
                <w:sz w:val="20"/>
                <w:szCs w:val="20"/>
                <w:vertAlign w:val="subscript"/>
              </w:rPr>
              <w:t>_</w:t>
            </w:r>
            <w:r w:rsidRPr="00CC7AA2">
              <w:rPr>
                <w:rFonts w:ascii="Times New Roman" w:hAnsi="Times New Roman"/>
                <w:i/>
                <w:iCs/>
                <w:sz w:val="20"/>
                <w:szCs w:val="20"/>
              </w:rPr>
              <w:t>NTN</w:t>
            </w:r>
            <w:proofErr w:type="spellEnd"/>
          </w:p>
        </w:tc>
        <w:tc>
          <w:tcPr>
            <w:tcW w:w="1127" w:type="pct"/>
            <w:vAlign w:val="center"/>
          </w:tcPr>
          <w:p w14:paraId="2351635C" w14:textId="77777777" w:rsidR="004A24D0" w:rsidRPr="00CC7AA2" w:rsidRDefault="004A24D0" w:rsidP="004A24D0">
            <w:pPr>
              <w:pStyle w:val="TAH"/>
              <w:spacing w:before="0" w:beforeAutospacing="0"/>
              <w:rPr>
                <w:rFonts w:ascii="Times New Roman" w:hAnsi="Times New Roman"/>
                <w:sz w:val="20"/>
                <w:szCs w:val="20"/>
              </w:rPr>
            </w:pPr>
            <w:r w:rsidRPr="00CC7AA2">
              <w:rPr>
                <w:rFonts w:ascii="Times New Roman" w:hAnsi="Times New Roman"/>
                <w:sz w:val="20"/>
                <w:szCs w:val="20"/>
              </w:rPr>
              <w:t>Note</w:t>
            </w:r>
          </w:p>
        </w:tc>
      </w:tr>
      <w:tr w:rsidR="004A24D0" w:rsidRPr="00CC7AA2" w14:paraId="2B9B1E23" w14:textId="77777777" w:rsidTr="00E53010">
        <w:trPr>
          <w:cantSplit/>
          <w:jc w:val="center"/>
        </w:trPr>
        <w:tc>
          <w:tcPr>
            <w:tcW w:w="849" w:type="pct"/>
            <w:tcBorders>
              <w:bottom w:val="nil"/>
            </w:tcBorders>
            <w:vAlign w:val="center"/>
          </w:tcPr>
          <w:p w14:paraId="14757F37"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w:t>
            </w:r>
          </w:p>
        </w:tc>
        <w:tc>
          <w:tcPr>
            <w:tcW w:w="948" w:type="pct"/>
            <w:tcBorders>
              <w:bottom w:val="nil"/>
            </w:tcBorders>
            <w:vAlign w:val="center"/>
          </w:tcPr>
          <w:p w14:paraId="7A9E1F05"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15</w:t>
            </w:r>
          </w:p>
        </w:tc>
        <w:tc>
          <w:tcPr>
            <w:tcW w:w="948" w:type="pct"/>
          </w:tcPr>
          <w:p w14:paraId="1F18EBF1"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1A205066"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32.5*64*T</w:t>
            </w:r>
            <w:r w:rsidRPr="00CC7AA2">
              <w:rPr>
                <w:rFonts w:ascii="Times New Roman" w:hAnsi="Times New Roman"/>
                <w:b/>
                <w:i/>
                <w:iCs/>
                <w:sz w:val="20"/>
                <w:szCs w:val="20"/>
                <w:vertAlign w:val="subscript"/>
              </w:rPr>
              <w:t>c</w:t>
            </w:r>
          </w:p>
        </w:tc>
        <w:tc>
          <w:tcPr>
            <w:tcW w:w="1127" w:type="pct"/>
            <w:vMerge w:val="restart"/>
          </w:tcPr>
          <w:p w14:paraId="64B91658" w14:textId="77777777" w:rsidR="004A24D0" w:rsidRPr="00CC7AA2" w:rsidRDefault="004A24D0" w:rsidP="004A24D0">
            <w:pPr>
              <w:pStyle w:val="TAC"/>
              <w:spacing w:before="0" w:beforeAutospacing="0"/>
              <w:jc w:val="left"/>
              <w:rPr>
                <w:rFonts w:ascii="Times New Roman" w:hAnsi="Times New Roman"/>
                <w:b/>
                <w:bCs/>
                <w:i/>
                <w:iCs/>
                <w:sz w:val="20"/>
                <w:szCs w:val="20"/>
              </w:rPr>
            </w:pPr>
            <w:proofErr w:type="gramStart"/>
            <w:r w:rsidRPr="00CC7AA2">
              <w:rPr>
                <w:rFonts w:ascii="Times New Roman" w:hAnsi="Times New Roman"/>
                <w:b/>
                <w:bCs/>
                <w:i/>
                <w:iCs/>
                <w:sz w:val="20"/>
                <w:szCs w:val="20"/>
              </w:rPr>
              <w:t>min{</w:t>
            </w:r>
            <w:proofErr w:type="gramEnd"/>
            <w:r w:rsidRPr="00CC7AA2">
              <w:rPr>
                <w:rFonts w:ascii="Times New Roman" w:hAnsi="Times New Roman"/>
                <w:b/>
                <w:bCs/>
                <w:i/>
                <w:iCs/>
                <w:sz w:val="20"/>
                <w:szCs w:val="20"/>
              </w:rPr>
              <w:t xml:space="preserve">(legacy </w:t>
            </w:r>
            <w:proofErr w:type="spellStart"/>
            <w:r w:rsidRPr="00CC7AA2">
              <w:rPr>
                <w:rFonts w:ascii="Times New Roman" w:hAnsi="Times New Roman"/>
                <w:b/>
                <w:bCs/>
                <w:i/>
                <w:iCs/>
                <w:sz w:val="20"/>
                <w:szCs w:val="20"/>
              </w:rPr>
              <w:t>Te</w:t>
            </w:r>
            <w:proofErr w:type="spellEnd"/>
            <w:r w:rsidRPr="00CC7AA2">
              <w:rPr>
                <w:rFonts w:ascii="Times New Roman" w:hAnsi="Times New Roman"/>
                <w:b/>
                <w:bCs/>
                <w:i/>
                <w:iCs/>
                <w:sz w:val="20"/>
                <w:szCs w:val="20"/>
              </w:rPr>
              <w:t xml:space="preserve"> + 20.48*64*Tc), (CP– 8*64*Tc)/3}</w:t>
            </w:r>
          </w:p>
        </w:tc>
      </w:tr>
      <w:tr w:rsidR="004A24D0" w:rsidRPr="00CC7AA2" w14:paraId="304DF9B1" w14:textId="77777777" w:rsidTr="00E53010">
        <w:trPr>
          <w:cantSplit/>
          <w:jc w:val="center"/>
        </w:trPr>
        <w:tc>
          <w:tcPr>
            <w:tcW w:w="849" w:type="pct"/>
            <w:tcBorders>
              <w:top w:val="nil"/>
              <w:bottom w:val="nil"/>
            </w:tcBorders>
            <w:vAlign w:val="center"/>
          </w:tcPr>
          <w:p w14:paraId="78DFFB54"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top w:val="nil"/>
              <w:bottom w:val="nil"/>
            </w:tcBorders>
            <w:vAlign w:val="center"/>
          </w:tcPr>
          <w:p w14:paraId="43B9C4D2"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Pr>
          <w:p w14:paraId="48C07724"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1AA78B87"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22*64*T</w:t>
            </w:r>
            <w:r w:rsidRPr="00CC7AA2">
              <w:rPr>
                <w:rFonts w:ascii="Times New Roman" w:hAnsi="Times New Roman"/>
                <w:b/>
                <w:i/>
                <w:iCs/>
                <w:sz w:val="20"/>
                <w:szCs w:val="20"/>
                <w:vertAlign w:val="subscript"/>
              </w:rPr>
              <w:t>c</w:t>
            </w:r>
          </w:p>
        </w:tc>
        <w:tc>
          <w:tcPr>
            <w:tcW w:w="1127" w:type="pct"/>
            <w:vMerge/>
          </w:tcPr>
          <w:p w14:paraId="28A07FA7" w14:textId="77777777" w:rsidR="004A24D0" w:rsidRPr="00CC7AA2" w:rsidRDefault="004A24D0" w:rsidP="004A24D0">
            <w:pPr>
              <w:pStyle w:val="TAC"/>
              <w:spacing w:before="0" w:beforeAutospacing="0"/>
              <w:rPr>
                <w:rFonts w:ascii="Times New Roman" w:hAnsi="Times New Roman"/>
                <w:sz w:val="20"/>
                <w:szCs w:val="20"/>
              </w:rPr>
            </w:pPr>
          </w:p>
        </w:tc>
      </w:tr>
      <w:tr w:rsidR="004A24D0" w:rsidRPr="00CC7AA2" w14:paraId="3536ABC8" w14:textId="77777777" w:rsidTr="00E53010">
        <w:trPr>
          <w:cantSplit/>
          <w:jc w:val="center"/>
        </w:trPr>
        <w:tc>
          <w:tcPr>
            <w:tcW w:w="849" w:type="pct"/>
            <w:tcBorders>
              <w:top w:val="nil"/>
              <w:bottom w:val="nil"/>
            </w:tcBorders>
            <w:vAlign w:val="center"/>
          </w:tcPr>
          <w:p w14:paraId="3A70D4D7"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top w:val="nil"/>
            </w:tcBorders>
            <w:vAlign w:val="center"/>
          </w:tcPr>
          <w:p w14:paraId="15A21845"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Pr>
          <w:p w14:paraId="0689D295"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7060447D"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10*64*T</w:t>
            </w:r>
            <w:r w:rsidRPr="00CC7AA2">
              <w:rPr>
                <w:rFonts w:ascii="Times New Roman" w:hAnsi="Times New Roman"/>
                <w:b/>
                <w:i/>
                <w:iCs/>
                <w:sz w:val="20"/>
                <w:szCs w:val="20"/>
                <w:vertAlign w:val="subscript"/>
              </w:rPr>
              <w:t>c</w:t>
            </w:r>
          </w:p>
        </w:tc>
        <w:tc>
          <w:tcPr>
            <w:tcW w:w="1127" w:type="pct"/>
            <w:vMerge/>
          </w:tcPr>
          <w:p w14:paraId="38306F9D" w14:textId="77777777" w:rsidR="004A24D0" w:rsidRPr="00CC7AA2" w:rsidRDefault="004A24D0" w:rsidP="004A24D0">
            <w:pPr>
              <w:pStyle w:val="TAC"/>
              <w:spacing w:before="0" w:beforeAutospacing="0"/>
              <w:rPr>
                <w:rFonts w:ascii="Times New Roman" w:hAnsi="Times New Roman"/>
                <w:sz w:val="20"/>
                <w:szCs w:val="20"/>
              </w:rPr>
            </w:pPr>
          </w:p>
        </w:tc>
      </w:tr>
      <w:tr w:rsidR="004A24D0" w:rsidRPr="00CC7AA2" w14:paraId="56F2684F" w14:textId="77777777" w:rsidTr="00E53010">
        <w:trPr>
          <w:cantSplit/>
          <w:jc w:val="center"/>
        </w:trPr>
        <w:tc>
          <w:tcPr>
            <w:tcW w:w="849" w:type="pct"/>
            <w:tcBorders>
              <w:top w:val="nil"/>
              <w:bottom w:val="nil"/>
            </w:tcBorders>
            <w:vAlign w:val="center"/>
          </w:tcPr>
          <w:p w14:paraId="0D68F804"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bottom w:val="nil"/>
            </w:tcBorders>
            <w:vAlign w:val="center"/>
          </w:tcPr>
          <w:p w14:paraId="0EFF7B8F"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30</w:t>
            </w:r>
          </w:p>
        </w:tc>
        <w:tc>
          <w:tcPr>
            <w:tcW w:w="948" w:type="pct"/>
          </w:tcPr>
          <w:p w14:paraId="7A33E913"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34816CB9"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28.5*64*T</w:t>
            </w:r>
            <w:r w:rsidRPr="00CC7AA2">
              <w:rPr>
                <w:rFonts w:ascii="Times New Roman" w:hAnsi="Times New Roman"/>
                <w:b/>
                <w:i/>
                <w:iCs/>
                <w:sz w:val="20"/>
                <w:szCs w:val="20"/>
                <w:vertAlign w:val="subscript"/>
              </w:rPr>
              <w:t>c</w:t>
            </w:r>
          </w:p>
        </w:tc>
        <w:tc>
          <w:tcPr>
            <w:tcW w:w="1127" w:type="pct"/>
            <w:vMerge/>
          </w:tcPr>
          <w:p w14:paraId="6434C18F" w14:textId="77777777" w:rsidR="004A24D0" w:rsidRPr="00CC7AA2" w:rsidRDefault="004A24D0" w:rsidP="004A24D0">
            <w:pPr>
              <w:pStyle w:val="TAC"/>
              <w:spacing w:before="0" w:beforeAutospacing="0"/>
              <w:rPr>
                <w:rFonts w:ascii="Times New Roman" w:hAnsi="Times New Roman"/>
                <w:sz w:val="20"/>
                <w:szCs w:val="20"/>
              </w:rPr>
            </w:pPr>
          </w:p>
        </w:tc>
      </w:tr>
      <w:tr w:rsidR="004A24D0" w:rsidRPr="00CC7AA2" w14:paraId="776AB11F" w14:textId="77777777" w:rsidTr="00E53010">
        <w:trPr>
          <w:cantSplit/>
          <w:jc w:val="center"/>
        </w:trPr>
        <w:tc>
          <w:tcPr>
            <w:tcW w:w="849" w:type="pct"/>
            <w:tcBorders>
              <w:top w:val="nil"/>
              <w:bottom w:val="nil"/>
            </w:tcBorders>
            <w:vAlign w:val="center"/>
          </w:tcPr>
          <w:p w14:paraId="2C9884FA"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top w:val="nil"/>
              <w:bottom w:val="nil"/>
            </w:tcBorders>
            <w:vAlign w:val="center"/>
          </w:tcPr>
          <w:p w14:paraId="72324255"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Pr>
          <w:p w14:paraId="0D27BD14"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488D6808"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22*64*T</w:t>
            </w:r>
            <w:r w:rsidRPr="00CC7AA2">
              <w:rPr>
                <w:rFonts w:ascii="Times New Roman" w:hAnsi="Times New Roman"/>
                <w:b/>
                <w:i/>
                <w:iCs/>
                <w:sz w:val="20"/>
                <w:szCs w:val="20"/>
                <w:vertAlign w:val="subscript"/>
              </w:rPr>
              <w:t>c</w:t>
            </w:r>
          </w:p>
        </w:tc>
        <w:tc>
          <w:tcPr>
            <w:tcW w:w="1127" w:type="pct"/>
            <w:vMerge/>
          </w:tcPr>
          <w:p w14:paraId="73DCC47C" w14:textId="77777777" w:rsidR="004A24D0" w:rsidRPr="00CC7AA2" w:rsidRDefault="004A24D0" w:rsidP="004A24D0">
            <w:pPr>
              <w:pStyle w:val="TAC"/>
              <w:spacing w:before="0" w:beforeAutospacing="0"/>
              <w:rPr>
                <w:rFonts w:ascii="Times New Roman" w:hAnsi="Times New Roman"/>
                <w:sz w:val="20"/>
                <w:szCs w:val="20"/>
              </w:rPr>
            </w:pPr>
          </w:p>
        </w:tc>
      </w:tr>
      <w:tr w:rsidR="004A24D0" w:rsidRPr="00CC7AA2" w14:paraId="25F21830" w14:textId="77777777" w:rsidTr="00E53010">
        <w:trPr>
          <w:cantSplit/>
          <w:jc w:val="center"/>
        </w:trPr>
        <w:tc>
          <w:tcPr>
            <w:tcW w:w="849" w:type="pct"/>
            <w:tcBorders>
              <w:top w:val="nil"/>
              <w:bottom w:val="single" w:sz="4" w:space="0" w:color="auto"/>
            </w:tcBorders>
            <w:vAlign w:val="center"/>
          </w:tcPr>
          <w:p w14:paraId="5319D7A4"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top w:val="nil"/>
              <w:bottom w:val="single" w:sz="4" w:space="0" w:color="auto"/>
            </w:tcBorders>
            <w:vAlign w:val="center"/>
          </w:tcPr>
          <w:p w14:paraId="21727F47"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Pr>
          <w:p w14:paraId="40899252"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78BF3139"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10*64*T</w:t>
            </w:r>
            <w:r w:rsidRPr="00CC7AA2">
              <w:rPr>
                <w:rFonts w:ascii="Times New Roman" w:hAnsi="Times New Roman"/>
                <w:b/>
                <w:i/>
                <w:iCs/>
                <w:sz w:val="20"/>
                <w:szCs w:val="20"/>
                <w:vertAlign w:val="subscript"/>
              </w:rPr>
              <w:t>c</w:t>
            </w:r>
          </w:p>
        </w:tc>
        <w:tc>
          <w:tcPr>
            <w:tcW w:w="1127" w:type="pct"/>
            <w:vMerge/>
          </w:tcPr>
          <w:p w14:paraId="59D044F4" w14:textId="77777777" w:rsidR="004A24D0" w:rsidRPr="00CC7AA2" w:rsidRDefault="004A24D0" w:rsidP="004A24D0">
            <w:pPr>
              <w:pStyle w:val="TAC"/>
              <w:spacing w:before="0" w:beforeAutospacing="0"/>
              <w:rPr>
                <w:rFonts w:ascii="Times New Roman" w:hAnsi="Times New Roman"/>
                <w:sz w:val="20"/>
                <w:szCs w:val="20"/>
              </w:rPr>
            </w:pPr>
          </w:p>
        </w:tc>
      </w:tr>
      <w:tr w:rsidR="004A24D0" w:rsidRPr="00CC7AA2" w14:paraId="1053E570" w14:textId="77777777" w:rsidTr="00E53010">
        <w:trPr>
          <w:cantSplit/>
          <w:jc w:val="center"/>
        </w:trPr>
        <w:tc>
          <w:tcPr>
            <w:tcW w:w="849" w:type="pct"/>
            <w:tcBorders>
              <w:bottom w:val="nil"/>
            </w:tcBorders>
            <w:shd w:val="clear" w:color="auto" w:fill="auto"/>
            <w:vAlign w:val="center"/>
          </w:tcPr>
          <w:p w14:paraId="5396B138"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2</w:t>
            </w:r>
          </w:p>
        </w:tc>
        <w:tc>
          <w:tcPr>
            <w:tcW w:w="948" w:type="pct"/>
            <w:tcBorders>
              <w:bottom w:val="nil"/>
            </w:tcBorders>
            <w:shd w:val="clear" w:color="auto" w:fill="auto"/>
            <w:vAlign w:val="center"/>
          </w:tcPr>
          <w:p w14:paraId="57198BA2"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120</w:t>
            </w:r>
          </w:p>
        </w:tc>
        <w:tc>
          <w:tcPr>
            <w:tcW w:w="948" w:type="pct"/>
          </w:tcPr>
          <w:p w14:paraId="0A0E9AF9"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6D5C031E"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7.5*64*T</w:t>
            </w:r>
            <w:r w:rsidRPr="00CC7AA2">
              <w:rPr>
                <w:rFonts w:ascii="Times New Roman" w:hAnsi="Times New Roman"/>
                <w:b/>
                <w:i/>
                <w:iCs/>
                <w:sz w:val="20"/>
                <w:szCs w:val="20"/>
                <w:vertAlign w:val="subscript"/>
              </w:rPr>
              <w:t>c</w:t>
            </w:r>
          </w:p>
        </w:tc>
        <w:tc>
          <w:tcPr>
            <w:tcW w:w="1127" w:type="pct"/>
            <w:vMerge w:val="restart"/>
          </w:tcPr>
          <w:p w14:paraId="7DF08CBB" w14:textId="77777777" w:rsidR="004A24D0" w:rsidRPr="00CC7AA2" w:rsidRDefault="004A24D0" w:rsidP="004A24D0">
            <w:pPr>
              <w:pStyle w:val="TAC"/>
              <w:spacing w:before="0" w:beforeAutospacing="0"/>
              <w:jc w:val="left"/>
              <w:rPr>
                <w:rFonts w:ascii="Times New Roman" w:hAnsi="Times New Roman"/>
                <w:sz w:val="20"/>
                <w:szCs w:val="20"/>
              </w:rPr>
            </w:pPr>
            <w:proofErr w:type="gramStart"/>
            <w:r w:rsidRPr="00CC7AA2">
              <w:rPr>
                <w:rFonts w:ascii="Times New Roman" w:hAnsi="Times New Roman"/>
                <w:b/>
                <w:bCs/>
                <w:i/>
                <w:iCs/>
                <w:sz w:val="20"/>
                <w:szCs w:val="20"/>
              </w:rPr>
              <w:t>min{</w:t>
            </w:r>
            <w:proofErr w:type="gramEnd"/>
            <w:r w:rsidRPr="00CC7AA2">
              <w:rPr>
                <w:rFonts w:ascii="Times New Roman" w:hAnsi="Times New Roman"/>
                <w:b/>
                <w:bCs/>
                <w:i/>
                <w:iCs/>
                <w:sz w:val="20"/>
                <w:szCs w:val="20"/>
              </w:rPr>
              <w:t xml:space="preserve">(legacy </w:t>
            </w:r>
            <w:proofErr w:type="spellStart"/>
            <w:r w:rsidRPr="00CC7AA2">
              <w:rPr>
                <w:rFonts w:ascii="Times New Roman" w:hAnsi="Times New Roman"/>
                <w:b/>
                <w:bCs/>
                <w:i/>
                <w:iCs/>
                <w:sz w:val="20"/>
                <w:szCs w:val="20"/>
              </w:rPr>
              <w:t>Te</w:t>
            </w:r>
            <w:proofErr w:type="spellEnd"/>
            <w:r w:rsidRPr="00CC7AA2">
              <w:rPr>
                <w:rFonts w:ascii="Times New Roman" w:hAnsi="Times New Roman"/>
                <w:b/>
                <w:bCs/>
                <w:i/>
                <w:iCs/>
                <w:sz w:val="20"/>
                <w:szCs w:val="20"/>
              </w:rPr>
              <w:t xml:space="preserve"> + 20.48*64*Tc), CP/5 }</w:t>
            </w:r>
          </w:p>
        </w:tc>
      </w:tr>
      <w:tr w:rsidR="004A24D0" w:rsidRPr="00CC7AA2" w14:paraId="30C5E1D0" w14:textId="77777777" w:rsidTr="00E53010">
        <w:trPr>
          <w:cantSplit/>
          <w:jc w:val="center"/>
        </w:trPr>
        <w:tc>
          <w:tcPr>
            <w:tcW w:w="849" w:type="pct"/>
            <w:tcBorders>
              <w:top w:val="nil"/>
              <w:bottom w:val="nil"/>
            </w:tcBorders>
            <w:shd w:val="clear" w:color="auto" w:fill="auto"/>
            <w:vAlign w:val="center"/>
          </w:tcPr>
          <w:p w14:paraId="7D95A4C5"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top w:val="nil"/>
              <w:bottom w:val="single" w:sz="4" w:space="0" w:color="auto"/>
            </w:tcBorders>
            <w:shd w:val="clear" w:color="auto" w:fill="auto"/>
            <w:vAlign w:val="center"/>
          </w:tcPr>
          <w:p w14:paraId="70DF0469"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Pr>
          <w:p w14:paraId="36B9313F"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120</w:t>
            </w:r>
          </w:p>
        </w:tc>
        <w:tc>
          <w:tcPr>
            <w:tcW w:w="1128" w:type="pct"/>
          </w:tcPr>
          <w:p w14:paraId="79A31686"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4*64*T</w:t>
            </w:r>
            <w:r w:rsidRPr="00CC7AA2">
              <w:rPr>
                <w:rFonts w:ascii="Times New Roman" w:hAnsi="Times New Roman"/>
                <w:b/>
                <w:i/>
                <w:iCs/>
                <w:sz w:val="20"/>
                <w:szCs w:val="20"/>
                <w:vertAlign w:val="subscript"/>
              </w:rPr>
              <w:t>c</w:t>
            </w:r>
          </w:p>
        </w:tc>
        <w:tc>
          <w:tcPr>
            <w:tcW w:w="1127" w:type="pct"/>
            <w:vMerge/>
          </w:tcPr>
          <w:p w14:paraId="00A40E51" w14:textId="77777777" w:rsidR="004A24D0" w:rsidRPr="00CC7AA2" w:rsidRDefault="004A24D0" w:rsidP="004A24D0">
            <w:pPr>
              <w:pStyle w:val="TAC"/>
              <w:spacing w:before="0" w:beforeAutospacing="0"/>
              <w:rPr>
                <w:rFonts w:ascii="Times New Roman" w:hAnsi="Times New Roman"/>
                <w:sz w:val="20"/>
                <w:szCs w:val="20"/>
              </w:rPr>
            </w:pPr>
          </w:p>
        </w:tc>
      </w:tr>
      <w:tr w:rsidR="004A24D0" w:rsidRPr="00CC7AA2" w14:paraId="01F4B225" w14:textId="77777777" w:rsidTr="00E53010">
        <w:trPr>
          <w:cantSplit/>
          <w:jc w:val="center"/>
        </w:trPr>
        <w:tc>
          <w:tcPr>
            <w:tcW w:w="849" w:type="pct"/>
            <w:tcBorders>
              <w:top w:val="nil"/>
              <w:bottom w:val="nil"/>
            </w:tcBorders>
            <w:shd w:val="clear" w:color="auto" w:fill="auto"/>
            <w:vAlign w:val="center"/>
          </w:tcPr>
          <w:p w14:paraId="3274BEBB"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bottom w:val="nil"/>
            </w:tcBorders>
            <w:shd w:val="clear" w:color="auto" w:fill="auto"/>
            <w:vAlign w:val="center"/>
          </w:tcPr>
          <w:p w14:paraId="43C5ECEE"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240</w:t>
            </w:r>
          </w:p>
        </w:tc>
        <w:tc>
          <w:tcPr>
            <w:tcW w:w="948" w:type="pct"/>
          </w:tcPr>
          <w:p w14:paraId="1B1F3241"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16D7A3DC"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7.5*64*T</w:t>
            </w:r>
            <w:r w:rsidRPr="00CC7AA2">
              <w:rPr>
                <w:rFonts w:ascii="Times New Roman" w:hAnsi="Times New Roman"/>
                <w:b/>
                <w:i/>
                <w:iCs/>
                <w:sz w:val="20"/>
                <w:szCs w:val="20"/>
                <w:vertAlign w:val="subscript"/>
              </w:rPr>
              <w:t>c</w:t>
            </w:r>
          </w:p>
        </w:tc>
        <w:tc>
          <w:tcPr>
            <w:tcW w:w="1127" w:type="pct"/>
            <w:vMerge/>
          </w:tcPr>
          <w:p w14:paraId="69B5E3E5" w14:textId="77777777" w:rsidR="004A24D0" w:rsidRPr="00CC7AA2" w:rsidRDefault="004A24D0" w:rsidP="004A24D0">
            <w:pPr>
              <w:pStyle w:val="TAC"/>
              <w:spacing w:before="0" w:beforeAutospacing="0"/>
              <w:rPr>
                <w:rFonts w:ascii="Times New Roman" w:hAnsi="Times New Roman"/>
                <w:sz w:val="20"/>
                <w:szCs w:val="20"/>
              </w:rPr>
            </w:pPr>
          </w:p>
        </w:tc>
      </w:tr>
      <w:tr w:rsidR="004A24D0" w:rsidRPr="00CC7AA2" w14:paraId="0176EA7D" w14:textId="77777777" w:rsidTr="00E53010">
        <w:trPr>
          <w:cantSplit/>
          <w:jc w:val="center"/>
        </w:trPr>
        <w:tc>
          <w:tcPr>
            <w:tcW w:w="849" w:type="pct"/>
            <w:tcBorders>
              <w:top w:val="nil"/>
            </w:tcBorders>
            <w:shd w:val="clear" w:color="auto" w:fill="auto"/>
          </w:tcPr>
          <w:p w14:paraId="2362E2C6"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Borders>
              <w:top w:val="nil"/>
            </w:tcBorders>
            <w:shd w:val="clear" w:color="auto" w:fill="auto"/>
          </w:tcPr>
          <w:p w14:paraId="23A29BA7" w14:textId="77777777" w:rsidR="004A24D0" w:rsidRPr="00CC7AA2" w:rsidRDefault="004A24D0" w:rsidP="004A24D0">
            <w:pPr>
              <w:pStyle w:val="TAC"/>
              <w:spacing w:before="0" w:beforeAutospacing="0"/>
              <w:rPr>
                <w:rFonts w:ascii="Times New Roman" w:hAnsi="Times New Roman"/>
                <w:b/>
                <w:i/>
                <w:iCs/>
                <w:sz w:val="20"/>
                <w:szCs w:val="20"/>
              </w:rPr>
            </w:pPr>
          </w:p>
        </w:tc>
        <w:tc>
          <w:tcPr>
            <w:tcW w:w="948" w:type="pct"/>
          </w:tcPr>
          <w:p w14:paraId="303A185B"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120</w:t>
            </w:r>
          </w:p>
        </w:tc>
        <w:tc>
          <w:tcPr>
            <w:tcW w:w="1128" w:type="pct"/>
          </w:tcPr>
          <w:p w14:paraId="3FC527DC" w14:textId="77777777" w:rsidR="004A24D0" w:rsidRPr="00CC7AA2" w:rsidRDefault="004A24D0" w:rsidP="004A24D0">
            <w:pPr>
              <w:pStyle w:val="TAC"/>
              <w:spacing w:before="0" w:beforeAutospacing="0"/>
              <w:rPr>
                <w:rFonts w:ascii="Times New Roman" w:hAnsi="Times New Roman"/>
                <w:b/>
                <w:i/>
                <w:iCs/>
                <w:sz w:val="20"/>
                <w:szCs w:val="20"/>
              </w:rPr>
            </w:pPr>
            <w:r w:rsidRPr="00CC7AA2">
              <w:rPr>
                <w:rFonts w:ascii="Times New Roman" w:hAnsi="Times New Roman"/>
                <w:b/>
                <w:i/>
                <w:iCs/>
                <w:sz w:val="20"/>
                <w:szCs w:val="20"/>
              </w:rPr>
              <w:t>4*64*T</w:t>
            </w:r>
            <w:r w:rsidRPr="00CC7AA2">
              <w:rPr>
                <w:rFonts w:ascii="Times New Roman" w:hAnsi="Times New Roman"/>
                <w:b/>
                <w:i/>
                <w:iCs/>
                <w:sz w:val="20"/>
                <w:szCs w:val="20"/>
                <w:vertAlign w:val="subscript"/>
              </w:rPr>
              <w:t>c</w:t>
            </w:r>
          </w:p>
        </w:tc>
        <w:tc>
          <w:tcPr>
            <w:tcW w:w="1127" w:type="pct"/>
            <w:vMerge/>
          </w:tcPr>
          <w:p w14:paraId="099703BC" w14:textId="77777777" w:rsidR="004A24D0" w:rsidRPr="00CC7AA2" w:rsidRDefault="004A24D0" w:rsidP="004A24D0">
            <w:pPr>
              <w:pStyle w:val="TAC"/>
              <w:spacing w:before="0" w:beforeAutospacing="0"/>
              <w:rPr>
                <w:rFonts w:ascii="Times New Roman" w:hAnsi="Times New Roman"/>
                <w:sz w:val="20"/>
                <w:szCs w:val="20"/>
              </w:rPr>
            </w:pPr>
          </w:p>
        </w:tc>
      </w:tr>
    </w:tbl>
    <w:p w14:paraId="713857C4" w14:textId="3E2B440B" w:rsidR="004A24D0" w:rsidRDefault="004A24D0" w:rsidP="004A24D0">
      <w:pPr>
        <w:spacing w:before="0" w:beforeAutospacing="0" w:after="0"/>
        <w:rPr>
          <w:b/>
          <w:bCs/>
          <w:i/>
          <w:iCs/>
          <w:sz w:val="20"/>
          <w:szCs w:val="20"/>
        </w:rPr>
      </w:pPr>
    </w:p>
    <w:p w14:paraId="1520D747" w14:textId="31B5C847" w:rsidR="004A24D0" w:rsidRPr="001C4E21" w:rsidRDefault="004A24D0" w:rsidP="004A24D0">
      <w:pPr>
        <w:spacing w:after="0"/>
        <w:jc w:val="both"/>
        <w:rPr>
          <w:b/>
          <w:bCs/>
          <w:i/>
          <w:iCs/>
        </w:rPr>
      </w:pPr>
      <w:r w:rsidRPr="00CC7AA2">
        <w:rPr>
          <w:b/>
          <w:bCs/>
          <w:i/>
          <w:iCs/>
          <w:sz w:val="20"/>
          <w:szCs w:val="20"/>
        </w:rPr>
        <w:t>Proposal 9:</w:t>
      </w:r>
      <w:r w:rsidRPr="00CC7AA2">
        <w:rPr>
          <w:sz w:val="20"/>
          <w:szCs w:val="20"/>
        </w:rPr>
        <w:t xml:space="preserve"> </w:t>
      </w:r>
      <w:r w:rsidRPr="00CC7AA2">
        <w:rPr>
          <w:b/>
          <w:bCs/>
          <w:i/>
          <w:iCs/>
          <w:sz w:val="20"/>
          <w:szCs w:val="20"/>
        </w:rPr>
        <w:t>reference timing for UE initial transmission shall follow the legacy NR definition unless it’s updated in other W</w:t>
      </w:r>
      <w:r>
        <w:rPr>
          <w:b/>
          <w:bCs/>
          <w:i/>
          <w:iCs/>
          <w:sz w:val="20"/>
          <w:szCs w:val="20"/>
        </w:rPr>
        <w:t>I</w:t>
      </w:r>
      <w:r w:rsidRPr="00CC7AA2">
        <w:rPr>
          <w:b/>
          <w:bCs/>
          <w:i/>
          <w:iCs/>
          <w:sz w:val="20"/>
          <w:szCs w:val="20"/>
        </w:rPr>
        <w:t>s, i.e., the first detected path (in time) of the corresponding downlink frame from the reference cell.</w:t>
      </w:r>
    </w:p>
    <w:p w14:paraId="1CDE3EED" w14:textId="3E82A66C" w:rsidR="004A24D0" w:rsidRDefault="004A24D0" w:rsidP="004A24D0">
      <w:pPr>
        <w:spacing w:before="0" w:beforeAutospacing="0" w:after="0"/>
        <w:rPr>
          <w:b/>
          <w:bCs/>
          <w:i/>
          <w:iCs/>
          <w:sz w:val="20"/>
          <w:szCs w:val="20"/>
        </w:rPr>
      </w:pPr>
    </w:p>
    <w:p w14:paraId="240F085D" w14:textId="77777777" w:rsidR="004A24D0" w:rsidRDefault="004A24D0" w:rsidP="006B32D3">
      <w:pPr>
        <w:spacing w:before="0" w:beforeAutospacing="0" w:after="0"/>
        <w:rPr>
          <w:b/>
          <w:bCs/>
          <w:i/>
          <w:iCs/>
          <w:sz w:val="20"/>
          <w:szCs w:val="20"/>
        </w:rPr>
      </w:pPr>
      <w:r w:rsidRPr="004E5A50">
        <w:rPr>
          <w:b/>
          <w:bCs/>
          <w:i/>
          <w:iCs/>
          <w:sz w:val="20"/>
          <w:szCs w:val="20"/>
        </w:rPr>
        <w:t xml:space="preserve">Proposal </w:t>
      </w:r>
      <w:r>
        <w:rPr>
          <w:b/>
          <w:bCs/>
          <w:i/>
          <w:iCs/>
          <w:sz w:val="20"/>
          <w:szCs w:val="20"/>
        </w:rPr>
        <w:t>10</w:t>
      </w:r>
      <w:r w:rsidRPr="004E5A50">
        <w:rPr>
          <w:b/>
          <w:bCs/>
          <w:i/>
          <w:iCs/>
          <w:sz w:val="20"/>
          <w:szCs w:val="20"/>
        </w:rPr>
        <w:t>: the design principle for gradual timing adjustment requirement is:</w:t>
      </w:r>
    </w:p>
    <w:p w14:paraId="6FC0AD33" w14:textId="77777777" w:rsidR="004A24D0" w:rsidRPr="00063883" w:rsidRDefault="004A24D0" w:rsidP="006B32D3">
      <w:pPr>
        <w:spacing w:before="0" w:beforeAutospacing="0" w:after="0"/>
        <w:rPr>
          <w:b/>
          <w:i/>
          <w:sz w:val="20"/>
          <w:szCs w:val="20"/>
        </w:rPr>
      </w:pPr>
      <m:oMathPara>
        <m:oMath>
          <m:r>
            <m:rPr>
              <m:sty m:val="bi"/>
            </m:rPr>
            <w:rPr>
              <w:rFonts w:ascii="Cambria Math" w:hAnsi="Cambria Math"/>
              <w:sz w:val="20"/>
              <w:szCs w:val="20"/>
            </w:rPr>
            <m:t>Tq_NTN=ceiling (</m:t>
          </m:r>
          <m:f>
            <m:fPr>
              <m:ctrlPr>
                <w:rPr>
                  <w:rFonts w:ascii="Cambria Math" w:hAnsi="Cambria Math"/>
                  <w:b/>
                  <w:i/>
                  <w:sz w:val="20"/>
                  <w:szCs w:val="20"/>
                </w:rPr>
              </m:ctrlPr>
            </m:fPr>
            <m:num>
              <m:sSub>
                <m:sSubPr>
                  <m:ctrlPr>
                    <w:rPr>
                      <w:rFonts w:ascii="Cambria Math" w:hAnsi="Cambria Math"/>
                      <w:b/>
                      <w:i/>
                      <w:sz w:val="20"/>
                      <w:szCs w:val="20"/>
                      <w:vertAlign w:val="subscript"/>
                    </w:rPr>
                  </m:ctrlPr>
                </m:sSubPr>
                <m:e>
                  <m:r>
                    <m:rPr>
                      <m:sty m:val="bi"/>
                    </m:rPr>
                    <w:rPr>
                      <w:rFonts w:ascii="Cambria Math" w:hAnsi="Cambria Math"/>
                      <w:sz w:val="20"/>
                      <w:szCs w:val="20"/>
                    </w:rPr>
                    <m:t>T</m:t>
                  </m:r>
                </m:e>
                <m:sub>
                  <m:r>
                    <m:rPr>
                      <m:sty m:val="bi"/>
                    </m:rPr>
                    <w:rPr>
                      <w:rFonts w:ascii="Cambria Math" w:hAnsi="Cambria Math"/>
                      <w:sz w:val="20"/>
                      <w:szCs w:val="20"/>
                      <w:vertAlign w:val="subscript"/>
                    </w:rPr>
                    <m:t>time_drift</m:t>
                  </m:r>
                </m:sub>
              </m:sSub>
              <m:r>
                <m:rPr>
                  <m:sty m:val="bi"/>
                </m:rPr>
                <w:rPr>
                  <w:rFonts w:ascii="Cambria Math" w:hAnsi="Cambria Math"/>
                  <w:sz w:val="20"/>
                  <w:szCs w:val="20"/>
                </w:rPr>
                <m:t xml:space="preserve"> + </m:t>
              </m:r>
              <m:sSub>
                <m:sSubPr>
                  <m:ctrlPr>
                    <w:rPr>
                      <w:rFonts w:ascii="Cambria Math" w:hAnsi="Cambria Math"/>
                      <w:b/>
                      <w:i/>
                      <w:sz w:val="20"/>
                      <w:szCs w:val="20"/>
                      <w:vertAlign w:val="subscript"/>
                    </w:rPr>
                  </m:ctrlPr>
                </m:sSubPr>
                <m:e>
                  <m:r>
                    <m:rPr>
                      <m:sty m:val="bi"/>
                    </m:rPr>
                    <w:rPr>
                      <w:rFonts w:ascii="Cambria Math" w:hAnsi="Cambria Math"/>
                      <w:sz w:val="20"/>
                      <w:szCs w:val="20"/>
                      <w:vertAlign w:val="subscript"/>
                    </w:rPr>
                    <m:t>T</m:t>
                  </m:r>
                </m:e>
                <m:sub>
                  <m:r>
                    <m:rPr>
                      <m:sty m:val="bi"/>
                    </m:rPr>
                    <w:rPr>
                      <w:rFonts w:ascii="Cambria Math" w:hAnsi="Cambria Math"/>
                      <w:sz w:val="20"/>
                      <w:szCs w:val="20"/>
                      <w:vertAlign w:val="subscript"/>
                    </w:rPr>
                    <m:t>delay_variation</m:t>
                  </m:r>
                </m:sub>
              </m:sSub>
            </m:num>
            <m:den>
              <m:r>
                <m:rPr>
                  <m:sty m:val="bi"/>
                </m:rPr>
                <w:rPr>
                  <w:rFonts w:ascii="Cambria Math" w:hAnsi="Cambria Math"/>
                  <w:sz w:val="20"/>
                  <w:szCs w:val="20"/>
                </w:rPr>
                <m:t>UL_granularity</m:t>
              </m:r>
            </m:den>
          </m:f>
          <m:r>
            <m:rPr>
              <m:sty m:val="bi"/>
            </m:rPr>
            <w:rPr>
              <w:rFonts w:ascii="Cambria Math" w:hAnsi="Cambria Math"/>
              <w:sz w:val="20"/>
              <w:szCs w:val="20"/>
            </w:rPr>
            <m:t>)*UL_granularity + digRF_margin</m:t>
          </m:r>
        </m:oMath>
      </m:oMathPara>
    </w:p>
    <w:p w14:paraId="03ACCADB" w14:textId="77777777" w:rsidR="004A24D0" w:rsidRDefault="004A24D0" w:rsidP="004A24D0">
      <w:pPr>
        <w:jc w:val="both"/>
        <w:rPr>
          <w:rFonts w:eastAsiaTheme="minorEastAsia"/>
          <w:b/>
          <w:bCs/>
          <w:i/>
          <w:iCs/>
          <w:color w:val="000000"/>
          <w:sz w:val="20"/>
          <w:szCs w:val="20"/>
          <w:lang w:val="en-GB"/>
        </w:rPr>
      </w:pPr>
      <w:r w:rsidRPr="002F5643">
        <w:rPr>
          <w:b/>
          <w:bCs/>
          <w:i/>
          <w:iCs/>
          <w:sz w:val="20"/>
          <w:szCs w:val="20"/>
        </w:rPr>
        <w:t>Proposal 1</w:t>
      </w:r>
      <w:r>
        <w:rPr>
          <w:b/>
          <w:bCs/>
          <w:i/>
          <w:iCs/>
          <w:sz w:val="20"/>
          <w:szCs w:val="20"/>
        </w:rPr>
        <w:t>1</w:t>
      </w:r>
      <w:r w:rsidRPr="002F5643">
        <w:rPr>
          <w:b/>
          <w:bCs/>
          <w:i/>
          <w:iCs/>
          <w:sz w:val="20"/>
          <w:szCs w:val="20"/>
        </w:rPr>
        <w:t xml:space="preserve">: RAN4 to </w:t>
      </w:r>
      <w:r w:rsidR="00653123" w:rsidRPr="00653123">
        <w:rPr>
          <w:rFonts w:eastAsiaTheme="minorEastAsia"/>
          <w:b/>
          <w:bCs/>
          <w:i/>
          <w:iCs/>
          <w:color w:val="000000"/>
          <w:sz w:val="20"/>
          <w:szCs w:val="20"/>
          <w:lang w:val="en-GB"/>
        </w:rPr>
        <w:t>define different gradual timing adjustment requirements for different NTN topologies</w:t>
      </w:r>
      <w:r w:rsidRPr="002F5643">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e.g.</w:t>
      </w:r>
      <w:r>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GEO, LEO</w:t>
      </w:r>
      <w:r w:rsidRPr="002F5643">
        <w:rPr>
          <w:rFonts w:eastAsiaTheme="minorEastAsia"/>
          <w:b/>
          <w:bCs/>
          <w:i/>
          <w:iCs/>
          <w:color w:val="000000"/>
          <w:sz w:val="20"/>
          <w:szCs w:val="20"/>
          <w:lang w:val="en-GB"/>
        </w:rPr>
        <w:t xml:space="preserve"> and FFS on MEO.</w:t>
      </w:r>
    </w:p>
    <w:p w14:paraId="16EEEF21" w14:textId="77777777" w:rsidR="004A24D0" w:rsidRPr="002F5643" w:rsidRDefault="004A24D0" w:rsidP="004A24D0">
      <w:pPr>
        <w:jc w:val="both"/>
        <w:rPr>
          <w:b/>
          <w:bCs/>
          <w:i/>
          <w:iCs/>
        </w:rPr>
      </w:pPr>
      <w:r>
        <w:rPr>
          <w:rFonts w:eastAsiaTheme="minorEastAsia"/>
          <w:b/>
          <w:bCs/>
          <w:i/>
          <w:iCs/>
          <w:color w:val="000000"/>
          <w:sz w:val="20"/>
          <w:szCs w:val="20"/>
          <w:lang w:val="en-GB"/>
        </w:rPr>
        <w:t xml:space="preserve">Proposal 12: The </w:t>
      </w:r>
      <w:r w:rsidR="00653123" w:rsidRPr="00653123">
        <w:rPr>
          <w:rFonts w:eastAsiaTheme="minorEastAsia"/>
          <w:b/>
          <w:bCs/>
          <w:i/>
          <w:iCs/>
          <w:color w:val="000000"/>
          <w:sz w:val="20"/>
          <w:szCs w:val="20"/>
          <w:lang w:val="en-GB"/>
        </w:rPr>
        <w:t>maximum delay variation should be considered in the gradual timing adjustment requirement in NTN</w:t>
      </w:r>
      <w:r>
        <w:rPr>
          <w:rFonts w:eastAsiaTheme="minorEastAsia"/>
          <w:b/>
          <w:bCs/>
          <w:i/>
          <w:iCs/>
          <w:color w:val="000000"/>
          <w:sz w:val="20"/>
          <w:szCs w:val="20"/>
          <w:lang w:val="en-GB"/>
        </w:rPr>
        <w:t>, and RAN4 sends LS to RAN1 to confirm the maximum delay variation assumption for GEO/LEO/MEO.</w:t>
      </w:r>
    </w:p>
    <w:p w14:paraId="01CE67E7" w14:textId="77777777" w:rsidR="004A24D0" w:rsidRPr="002F5643" w:rsidRDefault="004A24D0" w:rsidP="004A24D0">
      <w:pPr>
        <w:jc w:val="both"/>
        <w:rPr>
          <w:b/>
          <w:bCs/>
          <w:i/>
          <w:iCs/>
        </w:rPr>
      </w:pPr>
      <w:r>
        <w:rPr>
          <w:rFonts w:eastAsiaTheme="minorEastAsia"/>
          <w:b/>
          <w:bCs/>
          <w:i/>
          <w:iCs/>
          <w:color w:val="000000"/>
          <w:sz w:val="20"/>
          <w:szCs w:val="20"/>
          <w:lang w:val="en-GB"/>
        </w:rPr>
        <w:t xml:space="preserve">Proposal 13: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Pr>
          <w:rFonts w:eastAsiaTheme="minorEastAsia"/>
          <w:b/>
          <w:bCs/>
          <w:i/>
          <w:iCs/>
          <w:color w:val="000000"/>
          <w:sz w:val="20"/>
          <w:szCs w:val="20"/>
          <w:lang w:val="en-GB"/>
        </w:rPr>
        <w:t xml:space="preserve"> The </w:t>
      </w:r>
      <w:r w:rsidR="00653123" w:rsidRPr="00653123">
        <w:rPr>
          <w:rFonts w:eastAsiaTheme="minorEastAsia"/>
          <w:b/>
          <w:bCs/>
          <w:i/>
          <w:iCs/>
          <w:color w:val="000000"/>
          <w:sz w:val="20"/>
          <w:szCs w:val="20"/>
          <w:lang w:val="en-GB"/>
        </w:rPr>
        <w:t>direction of timing adjustment</w:t>
      </w:r>
      <w:r w:rsidRPr="006A427F">
        <w:rPr>
          <w:rFonts w:eastAsiaTheme="minorEastAsia"/>
          <w:b/>
          <w:bCs/>
          <w:i/>
          <w:iCs/>
          <w:color w:val="000000"/>
          <w:sz w:val="20"/>
          <w:szCs w:val="20"/>
          <w:lang w:val="en-GB"/>
        </w:rPr>
        <w:t xml:space="preserve"> shall be same as legacy TN case.</w:t>
      </w:r>
    </w:p>
    <w:p w14:paraId="353742EB" w14:textId="4995D460" w:rsidR="004A24D0" w:rsidRDefault="004A24D0" w:rsidP="004A24D0">
      <w:pPr>
        <w:spacing w:before="0" w:beforeAutospacing="0" w:after="0"/>
        <w:rPr>
          <w:b/>
          <w:bCs/>
          <w:i/>
          <w:iCs/>
          <w:sz w:val="20"/>
          <w:szCs w:val="20"/>
        </w:rPr>
      </w:pPr>
      <w:r w:rsidRPr="00BC63F4">
        <w:rPr>
          <w:b/>
          <w:bCs/>
          <w:i/>
          <w:iCs/>
          <w:sz w:val="20"/>
          <w:szCs w:val="20"/>
        </w:rPr>
        <w:t xml:space="preserve">Proposal 14: </w:t>
      </w:r>
      <w:r>
        <w:rPr>
          <w:b/>
          <w:bCs/>
          <w:i/>
          <w:iCs/>
          <w:sz w:val="20"/>
          <w:szCs w:val="20"/>
        </w:rPr>
        <w:t xml:space="preserve">For GEO, </w:t>
      </w:r>
      <w:proofErr w:type="spellStart"/>
      <w:r w:rsidRPr="00BC63F4">
        <w:rPr>
          <w:b/>
          <w:bCs/>
          <w:i/>
          <w:iCs/>
          <w:sz w:val="20"/>
          <w:szCs w:val="20"/>
        </w:rPr>
        <w:t>T</w:t>
      </w:r>
      <w:r w:rsidRPr="00BC63F4">
        <w:rPr>
          <w:b/>
          <w:bCs/>
          <w:i/>
          <w:iCs/>
          <w:sz w:val="20"/>
          <w:szCs w:val="20"/>
          <w:vertAlign w:val="subscript"/>
        </w:rPr>
        <w:t>q_NTN</w:t>
      </w:r>
      <w:proofErr w:type="spellEnd"/>
      <w:r w:rsidRPr="00BC63F4">
        <w:rPr>
          <w:b/>
          <w:bCs/>
          <w:i/>
          <w:iCs/>
          <w:sz w:val="20"/>
          <w:szCs w:val="20"/>
        </w:rPr>
        <w:t>/</w:t>
      </w:r>
      <w:proofErr w:type="spellStart"/>
      <w:r w:rsidRPr="00BC63F4">
        <w:rPr>
          <w:b/>
          <w:bCs/>
          <w:i/>
          <w:iCs/>
          <w:sz w:val="20"/>
          <w:szCs w:val="20"/>
        </w:rPr>
        <w:t>T</w:t>
      </w:r>
      <w:r w:rsidRPr="00BC63F4">
        <w:rPr>
          <w:b/>
          <w:bCs/>
          <w:i/>
          <w:iCs/>
          <w:sz w:val="20"/>
          <w:szCs w:val="20"/>
          <w:vertAlign w:val="subscript"/>
        </w:rPr>
        <w:t>p_NTN</w:t>
      </w:r>
      <w:proofErr w:type="spellEnd"/>
      <w:r w:rsidRPr="00BC63F4">
        <w:rPr>
          <w:b/>
          <w:bCs/>
          <w:i/>
          <w:iCs/>
          <w:sz w:val="20"/>
          <w:szCs w:val="20"/>
        </w:rPr>
        <w:t xml:space="preserve"> is defined as same as legacy TN case</w:t>
      </w:r>
    </w:p>
    <w:p w14:paraId="14013913" w14:textId="77777777" w:rsidR="004A24D0" w:rsidRDefault="004A24D0" w:rsidP="004A24D0">
      <w:pPr>
        <w:spacing w:before="0" w:beforeAutospacing="0" w:after="0"/>
        <w:rPr>
          <w:b/>
          <w:bCs/>
          <w:i/>
          <w:iCs/>
          <w:sz w:val="20"/>
          <w:szCs w:val="20"/>
        </w:rPr>
      </w:pPr>
    </w:p>
    <w:p w14:paraId="1DACBF4A" w14:textId="77777777" w:rsidR="004A24D0" w:rsidRDefault="004A24D0" w:rsidP="004A24D0">
      <w:pPr>
        <w:spacing w:before="0" w:beforeAutospacing="0" w:after="0"/>
        <w:jc w:val="both"/>
        <w:rPr>
          <w:b/>
          <w:bCs/>
          <w:i/>
          <w:iCs/>
          <w:sz w:val="20"/>
          <w:szCs w:val="20"/>
        </w:rPr>
      </w:pPr>
      <w:r w:rsidRPr="00BC63F4">
        <w:rPr>
          <w:b/>
          <w:bCs/>
          <w:i/>
          <w:iCs/>
          <w:sz w:val="20"/>
          <w:szCs w:val="20"/>
        </w:rPr>
        <w:t>Proposal 1</w:t>
      </w:r>
      <w:r>
        <w:rPr>
          <w:b/>
          <w:bCs/>
          <w:i/>
          <w:iCs/>
          <w:sz w:val="20"/>
          <w:szCs w:val="20"/>
        </w:rPr>
        <w:t>5</w:t>
      </w:r>
      <w:r w:rsidRPr="00BC63F4">
        <w:rPr>
          <w:b/>
          <w:bCs/>
          <w:i/>
          <w:iCs/>
          <w:sz w:val="20"/>
          <w:szCs w:val="20"/>
        </w:rPr>
        <w:t xml:space="preserve">: </w:t>
      </w:r>
      <w:r>
        <w:rPr>
          <w:b/>
          <w:bCs/>
          <w:i/>
          <w:iCs/>
          <w:sz w:val="20"/>
          <w:szCs w:val="20"/>
        </w:rPr>
        <w:t>For LEO,</w:t>
      </w:r>
    </w:p>
    <w:p w14:paraId="07334531" w14:textId="77777777" w:rsidR="004A24D0" w:rsidRDefault="004A24D0" w:rsidP="004A24D0">
      <w:pPr>
        <w:spacing w:before="0" w:beforeAutospacing="0" w:after="0"/>
        <w:jc w:val="both"/>
        <w:rPr>
          <w:b/>
          <w:bCs/>
          <w:i/>
          <w:iCs/>
          <w:sz w:val="20"/>
          <w:szCs w:val="20"/>
        </w:rPr>
      </w:pPr>
      <w:r w:rsidRPr="00D60684">
        <w:rPr>
          <w:b/>
          <w:bCs/>
          <w:i/>
          <w:iCs/>
          <w:sz w:val="20"/>
          <w:szCs w:val="20"/>
        </w:rPr>
        <w:t>1)</w:t>
      </w:r>
      <w:r>
        <w:rPr>
          <w:b/>
          <w:bCs/>
          <w:i/>
          <w:iCs/>
          <w:sz w:val="20"/>
          <w:szCs w:val="20"/>
        </w:rPr>
        <w:t xml:space="preserve"> </w:t>
      </w:r>
      <w:r w:rsidRPr="00D60684">
        <w:rPr>
          <w:b/>
          <w:bCs/>
          <w:i/>
          <w:iCs/>
          <w:sz w:val="20"/>
          <w:szCs w:val="20"/>
        </w:rPr>
        <w:t xml:space="preserve">The maximum amount of the magnitude of the timing change in one adjustment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w:t>
      </w:r>
    </w:p>
    <w:p w14:paraId="54F20AF8" w14:textId="77777777" w:rsidR="004A24D0" w:rsidRPr="00D60684" w:rsidRDefault="004A24D0" w:rsidP="004A24D0">
      <w:pPr>
        <w:spacing w:before="0" w:beforeAutospacing="0" w:after="0"/>
        <w:jc w:val="both"/>
        <w:rPr>
          <w:b/>
          <w:bCs/>
          <w:i/>
          <w:iCs/>
          <w:sz w:val="20"/>
          <w:szCs w:val="20"/>
        </w:rPr>
      </w:pPr>
      <w:r>
        <w:rPr>
          <w:b/>
          <w:bCs/>
          <w:i/>
          <w:iCs/>
          <w:sz w:val="20"/>
          <w:szCs w:val="20"/>
        </w:rPr>
        <w:t xml:space="preserve">2) </w:t>
      </w:r>
      <w:r w:rsidRPr="00D60684">
        <w:rPr>
          <w:b/>
          <w:bCs/>
          <w:i/>
          <w:iCs/>
          <w:sz w:val="20"/>
          <w:szCs w:val="20"/>
        </w:rPr>
        <w:t xml:space="preserve">The minimum aggregate adjustment rate shall be </w:t>
      </w:r>
      <w:proofErr w:type="spellStart"/>
      <w:r w:rsidRPr="00D60684">
        <w:rPr>
          <w:b/>
          <w:bCs/>
          <w:i/>
          <w:iCs/>
          <w:sz w:val="20"/>
          <w:szCs w:val="20"/>
        </w:rPr>
        <w:t>T</w:t>
      </w:r>
      <w:r w:rsidRPr="00D60684">
        <w:rPr>
          <w:b/>
          <w:bCs/>
          <w:i/>
          <w:iCs/>
          <w:sz w:val="20"/>
          <w:szCs w:val="20"/>
          <w:vertAlign w:val="subscript"/>
        </w:rPr>
        <w:t>p_NTN</w:t>
      </w:r>
      <w:proofErr w:type="spellEnd"/>
      <w:r w:rsidRPr="00D60684" w:rsidDel="00053109">
        <w:rPr>
          <w:b/>
          <w:bCs/>
          <w:i/>
          <w:iCs/>
          <w:sz w:val="20"/>
          <w:szCs w:val="20"/>
          <w:vertAlign w:val="subscript"/>
        </w:rPr>
        <w:t xml:space="preserve"> </w:t>
      </w:r>
      <w:r w:rsidRPr="00D60684">
        <w:rPr>
          <w:b/>
          <w:bCs/>
          <w:i/>
          <w:iCs/>
          <w:sz w:val="20"/>
          <w:szCs w:val="20"/>
        </w:rPr>
        <w:t>per 100ms.</w:t>
      </w:r>
    </w:p>
    <w:p w14:paraId="649B9F56" w14:textId="77777777" w:rsidR="004A24D0" w:rsidRDefault="004A24D0" w:rsidP="004A24D0">
      <w:pPr>
        <w:spacing w:before="0" w:beforeAutospacing="0" w:after="0"/>
        <w:jc w:val="both"/>
        <w:rPr>
          <w:b/>
          <w:bCs/>
          <w:i/>
          <w:iCs/>
          <w:sz w:val="20"/>
          <w:szCs w:val="20"/>
        </w:rPr>
      </w:pPr>
      <w:r>
        <w:rPr>
          <w:b/>
          <w:bCs/>
          <w:i/>
          <w:iCs/>
          <w:sz w:val="20"/>
          <w:szCs w:val="20"/>
        </w:rPr>
        <w:t xml:space="preserve">3) </w:t>
      </w:r>
      <w:r w:rsidRPr="00D60684">
        <w:rPr>
          <w:b/>
          <w:bCs/>
          <w:i/>
          <w:iCs/>
          <w:sz w:val="20"/>
          <w:szCs w:val="20"/>
        </w:rPr>
        <w:t xml:space="preserve">The maximum aggregate adjustment rate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 xml:space="preserve"> per 20 </w:t>
      </w:r>
      <w:proofErr w:type="spellStart"/>
      <w:r w:rsidRPr="00D60684">
        <w:rPr>
          <w:b/>
          <w:bCs/>
          <w:i/>
          <w:iCs/>
          <w:sz w:val="20"/>
          <w:szCs w:val="20"/>
        </w:rPr>
        <w:t>ms.</w:t>
      </w:r>
      <w:proofErr w:type="spellEnd"/>
    </w:p>
    <w:p w14:paraId="413C9EE1" w14:textId="77777777" w:rsidR="004A24D0" w:rsidRPr="00D60684" w:rsidRDefault="004A24D0" w:rsidP="004A24D0">
      <w:pPr>
        <w:spacing w:before="0" w:beforeAutospacing="0" w:after="0"/>
        <w:jc w:val="both"/>
        <w:rPr>
          <w:b/>
          <w:bCs/>
          <w:i/>
          <w:iCs/>
          <w:sz w:val="20"/>
          <w:szCs w:val="20"/>
        </w:rPr>
      </w:pPr>
    </w:p>
    <w:tbl>
      <w:tblPr>
        <w:tblW w:w="4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4A24D0" w:rsidRPr="006A427F" w14:paraId="4FE15EFE" w14:textId="77777777" w:rsidTr="00E53010">
        <w:trPr>
          <w:cantSplit/>
        </w:trPr>
        <w:tc>
          <w:tcPr>
            <w:tcW w:w="1205" w:type="pct"/>
            <w:vAlign w:val="center"/>
          </w:tcPr>
          <w:p w14:paraId="4DA7E226" w14:textId="77777777" w:rsidR="004A24D0" w:rsidRPr="006A427F" w:rsidRDefault="004A24D0" w:rsidP="00DA5888">
            <w:pPr>
              <w:pStyle w:val="TAH"/>
              <w:spacing w:before="0" w:beforeAutospacing="0"/>
              <w:rPr>
                <w:rFonts w:ascii="Times New Roman" w:hAnsi="Times New Roman"/>
                <w:i/>
                <w:iCs/>
                <w:sz w:val="20"/>
                <w:szCs w:val="20"/>
              </w:rPr>
            </w:pPr>
            <w:r w:rsidRPr="006A427F">
              <w:rPr>
                <w:rFonts w:ascii="Times New Roman" w:hAnsi="Times New Roman"/>
                <w:i/>
                <w:iCs/>
                <w:sz w:val="20"/>
                <w:szCs w:val="20"/>
              </w:rPr>
              <w:t>Frequency Range</w:t>
            </w:r>
          </w:p>
        </w:tc>
        <w:tc>
          <w:tcPr>
            <w:tcW w:w="1280" w:type="pct"/>
          </w:tcPr>
          <w:p w14:paraId="3C9B9F6D" w14:textId="77777777" w:rsidR="004A24D0" w:rsidRPr="006A427F" w:rsidRDefault="004A24D0" w:rsidP="00DA5888">
            <w:pPr>
              <w:pStyle w:val="TAH"/>
              <w:spacing w:before="0" w:beforeAutospacing="0"/>
              <w:rPr>
                <w:rFonts w:ascii="Times New Roman" w:hAnsi="Times New Roman"/>
                <w:i/>
                <w:iCs/>
                <w:sz w:val="20"/>
                <w:szCs w:val="20"/>
              </w:rPr>
            </w:pPr>
            <w:r w:rsidRPr="006A427F">
              <w:rPr>
                <w:rFonts w:ascii="Times New Roman" w:hAnsi="Times New Roman"/>
                <w:i/>
                <w:iCs/>
                <w:sz w:val="20"/>
                <w:szCs w:val="20"/>
              </w:rPr>
              <w:t>SCS of uplink signals (kHz)</w:t>
            </w:r>
          </w:p>
        </w:tc>
        <w:tc>
          <w:tcPr>
            <w:tcW w:w="1257" w:type="pct"/>
            <w:vAlign w:val="center"/>
          </w:tcPr>
          <w:p w14:paraId="393FE759" w14:textId="77777777" w:rsidR="004A24D0" w:rsidRPr="006A427F" w:rsidRDefault="004A24D0" w:rsidP="00DA5888">
            <w:pPr>
              <w:pStyle w:val="TAH"/>
              <w:spacing w:before="0" w:beforeAutospacing="0"/>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q_NTN</w:t>
            </w:r>
            <w:proofErr w:type="spellEnd"/>
            <w:r w:rsidRPr="006A427F">
              <w:rPr>
                <w:rFonts w:ascii="Times New Roman" w:hAnsi="Times New Roman"/>
                <w:i/>
                <w:iCs/>
                <w:sz w:val="20"/>
                <w:szCs w:val="20"/>
              </w:rPr>
              <w:t xml:space="preserve"> for LEO</w:t>
            </w:r>
          </w:p>
        </w:tc>
        <w:tc>
          <w:tcPr>
            <w:tcW w:w="1258" w:type="pct"/>
            <w:vAlign w:val="center"/>
          </w:tcPr>
          <w:p w14:paraId="639B177F" w14:textId="77777777" w:rsidR="004A24D0" w:rsidRPr="006A427F" w:rsidRDefault="004A24D0" w:rsidP="00DA5888">
            <w:pPr>
              <w:pStyle w:val="TAH"/>
              <w:spacing w:before="0" w:beforeAutospacing="0"/>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p_NTN</w:t>
            </w:r>
            <w:proofErr w:type="spellEnd"/>
            <w:r w:rsidRPr="006A427F">
              <w:rPr>
                <w:rFonts w:ascii="Times New Roman" w:hAnsi="Times New Roman"/>
                <w:i/>
                <w:iCs/>
                <w:sz w:val="20"/>
                <w:szCs w:val="20"/>
              </w:rPr>
              <w:t xml:space="preserve"> for LEO</w:t>
            </w:r>
          </w:p>
        </w:tc>
      </w:tr>
      <w:tr w:rsidR="004A24D0" w:rsidRPr="006A427F" w14:paraId="0AEFA7FA" w14:textId="77777777" w:rsidTr="00E53010">
        <w:trPr>
          <w:cantSplit/>
        </w:trPr>
        <w:tc>
          <w:tcPr>
            <w:tcW w:w="1205" w:type="pct"/>
            <w:tcBorders>
              <w:bottom w:val="nil"/>
            </w:tcBorders>
            <w:vAlign w:val="center"/>
          </w:tcPr>
          <w:p w14:paraId="140619C8"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1</w:t>
            </w:r>
          </w:p>
        </w:tc>
        <w:tc>
          <w:tcPr>
            <w:tcW w:w="1280" w:type="pct"/>
          </w:tcPr>
          <w:p w14:paraId="4917C986"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15</w:t>
            </w:r>
          </w:p>
        </w:tc>
        <w:tc>
          <w:tcPr>
            <w:tcW w:w="1257" w:type="pct"/>
          </w:tcPr>
          <w:p w14:paraId="309AF88A"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443D9E53"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4A24D0" w:rsidRPr="006A427F" w14:paraId="5C66742A" w14:textId="77777777" w:rsidTr="00E53010">
        <w:trPr>
          <w:cantSplit/>
        </w:trPr>
        <w:tc>
          <w:tcPr>
            <w:tcW w:w="1205" w:type="pct"/>
            <w:tcBorders>
              <w:top w:val="nil"/>
              <w:bottom w:val="nil"/>
            </w:tcBorders>
            <w:vAlign w:val="center"/>
          </w:tcPr>
          <w:p w14:paraId="270BE2C9" w14:textId="77777777" w:rsidR="004A24D0" w:rsidRPr="006A427F" w:rsidRDefault="004A24D0" w:rsidP="00DA5888">
            <w:pPr>
              <w:pStyle w:val="TAC"/>
              <w:spacing w:before="0" w:beforeAutospacing="0"/>
              <w:rPr>
                <w:rFonts w:ascii="Times New Roman" w:hAnsi="Times New Roman"/>
                <w:b/>
                <w:i/>
                <w:iCs/>
                <w:sz w:val="20"/>
                <w:szCs w:val="20"/>
              </w:rPr>
            </w:pPr>
          </w:p>
        </w:tc>
        <w:tc>
          <w:tcPr>
            <w:tcW w:w="1280" w:type="pct"/>
          </w:tcPr>
          <w:p w14:paraId="0E07FF02"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30</w:t>
            </w:r>
          </w:p>
        </w:tc>
        <w:tc>
          <w:tcPr>
            <w:tcW w:w="1257" w:type="pct"/>
          </w:tcPr>
          <w:p w14:paraId="63CE95DD"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07582A96"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4A24D0" w:rsidRPr="006A427F" w14:paraId="0B5A605D" w14:textId="77777777" w:rsidTr="00E53010">
        <w:trPr>
          <w:cantSplit/>
        </w:trPr>
        <w:tc>
          <w:tcPr>
            <w:tcW w:w="1205" w:type="pct"/>
            <w:tcBorders>
              <w:top w:val="nil"/>
            </w:tcBorders>
            <w:vAlign w:val="center"/>
          </w:tcPr>
          <w:p w14:paraId="61834786" w14:textId="77777777" w:rsidR="004A24D0" w:rsidRPr="006A427F" w:rsidRDefault="004A24D0" w:rsidP="00DA5888">
            <w:pPr>
              <w:pStyle w:val="TAC"/>
              <w:spacing w:before="0" w:beforeAutospacing="0"/>
              <w:rPr>
                <w:rFonts w:ascii="Times New Roman" w:hAnsi="Times New Roman"/>
                <w:b/>
                <w:i/>
                <w:iCs/>
                <w:sz w:val="20"/>
                <w:szCs w:val="20"/>
              </w:rPr>
            </w:pPr>
          </w:p>
        </w:tc>
        <w:tc>
          <w:tcPr>
            <w:tcW w:w="1280" w:type="pct"/>
          </w:tcPr>
          <w:p w14:paraId="045BB879"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4DC0B6CC"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c>
          <w:tcPr>
            <w:tcW w:w="1258" w:type="pct"/>
          </w:tcPr>
          <w:p w14:paraId="75319CD4"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r>
      <w:tr w:rsidR="004A24D0" w:rsidRPr="006A427F" w14:paraId="62ACC6A3" w14:textId="77777777" w:rsidTr="00E53010">
        <w:trPr>
          <w:cantSplit/>
        </w:trPr>
        <w:tc>
          <w:tcPr>
            <w:tcW w:w="1205" w:type="pct"/>
            <w:tcBorders>
              <w:bottom w:val="nil"/>
            </w:tcBorders>
            <w:vAlign w:val="center"/>
          </w:tcPr>
          <w:p w14:paraId="252F8044"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w:t>
            </w:r>
          </w:p>
        </w:tc>
        <w:tc>
          <w:tcPr>
            <w:tcW w:w="1280" w:type="pct"/>
          </w:tcPr>
          <w:p w14:paraId="2A587830"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1F0787DB"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c>
          <w:tcPr>
            <w:tcW w:w="1258" w:type="pct"/>
          </w:tcPr>
          <w:p w14:paraId="7EF39BCB"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r>
      <w:tr w:rsidR="004A24D0" w:rsidRPr="006A427F" w14:paraId="79AB18BD" w14:textId="77777777" w:rsidTr="00E53010">
        <w:trPr>
          <w:cantSplit/>
        </w:trPr>
        <w:tc>
          <w:tcPr>
            <w:tcW w:w="1205" w:type="pct"/>
            <w:tcBorders>
              <w:top w:val="nil"/>
            </w:tcBorders>
          </w:tcPr>
          <w:p w14:paraId="194D39DA" w14:textId="77777777" w:rsidR="004A24D0" w:rsidRPr="006A427F" w:rsidRDefault="004A24D0" w:rsidP="00DA5888">
            <w:pPr>
              <w:pStyle w:val="TAC"/>
              <w:spacing w:before="0" w:beforeAutospacing="0"/>
              <w:rPr>
                <w:rFonts w:ascii="Times New Roman" w:hAnsi="Times New Roman"/>
                <w:b/>
                <w:i/>
                <w:iCs/>
                <w:sz w:val="20"/>
                <w:szCs w:val="20"/>
              </w:rPr>
            </w:pPr>
          </w:p>
        </w:tc>
        <w:tc>
          <w:tcPr>
            <w:tcW w:w="1280" w:type="pct"/>
          </w:tcPr>
          <w:p w14:paraId="42B1237B"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120</w:t>
            </w:r>
          </w:p>
        </w:tc>
        <w:tc>
          <w:tcPr>
            <w:tcW w:w="1257" w:type="pct"/>
          </w:tcPr>
          <w:p w14:paraId="20AB03DF"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c>
          <w:tcPr>
            <w:tcW w:w="1258" w:type="pct"/>
          </w:tcPr>
          <w:p w14:paraId="5BC041D9" w14:textId="77777777" w:rsidR="004A24D0" w:rsidRPr="006A427F" w:rsidRDefault="004A24D0" w:rsidP="00DA5888">
            <w:pPr>
              <w:pStyle w:val="TAC"/>
              <w:spacing w:before="0" w:beforeAutospacing="0"/>
              <w:rPr>
                <w:rFonts w:ascii="Times New Roman" w:hAnsi="Times New Roman"/>
                <w:b/>
                <w:i/>
                <w:iCs/>
                <w:sz w:val="20"/>
                <w:szCs w:val="20"/>
              </w:rPr>
            </w:pPr>
            <w:r w:rsidRPr="006A427F">
              <w:rPr>
                <w:rFonts w:ascii="Times New Roman" w:hAnsi="Times New Roman"/>
                <w:b/>
                <w:i/>
                <w:iCs/>
                <w:sz w:val="20"/>
                <w:szCs w:val="20"/>
              </w:rPr>
              <w:t>26.5*64*T</w:t>
            </w:r>
            <w:r w:rsidRPr="006A427F">
              <w:rPr>
                <w:rFonts w:ascii="Times New Roman" w:hAnsi="Times New Roman"/>
                <w:b/>
                <w:i/>
                <w:iCs/>
                <w:sz w:val="20"/>
                <w:szCs w:val="20"/>
                <w:vertAlign w:val="subscript"/>
              </w:rPr>
              <w:t>c</w:t>
            </w:r>
          </w:p>
        </w:tc>
      </w:tr>
      <w:tr w:rsidR="004A24D0" w:rsidRPr="006A427F" w14:paraId="5CEEA0A5" w14:textId="77777777" w:rsidTr="00E53010">
        <w:trPr>
          <w:cantSplit/>
        </w:trPr>
        <w:tc>
          <w:tcPr>
            <w:tcW w:w="5000" w:type="pct"/>
            <w:gridSpan w:val="4"/>
          </w:tcPr>
          <w:p w14:paraId="33E114FB" w14:textId="77777777" w:rsidR="004A24D0" w:rsidRPr="006A427F" w:rsidRDefault="004A24D0" w:rsidP="00DA5888">
            <w:pPr>
              <w:pStyle w:val="TAN"/>
              <w:spacing w:before="0" w:beforeAutospacing="0"/>
              <w:rPr>
                <w:rFonts w:ascii="Times New Roman" w:hAnsi="Times New Roman"/>
                <w:b/>
                <w:i/>
                <w:iCs/>
                <w:sz w:val="20"/>
                <w:szCs w:val="20"/>
              </w:rPr>
            </w:pPr>
            <w:r w:rsidRPr="006A427F">
              <w:rPr>
                <w:rFonts w:ascii="Times New Roman" w:hAnsi="Times New Roman"/>
                <w:b/>
                <w:i/>
                <w:iCs/>
                <w:sz w:val="20"/>
                <w:szCs w:val="20"/>
              </w:rPr>
              <w:t>NOTE:</w:t>
            </w:r>
            <w:r w:rsidRPr="006A427F">
              <w:rPr>
                <w:rFonts w:ascii="Times New Roman" w:hAnsi="Times New Roman"/>
                <w:b/>
                <w:i/>
                <w:iCs/>
                <w:sz w:val="20"/>
                <w:szCs w:val="20"/>
              </w:rPr>
              <w:tab/>
              <w:t>T</w:t>
            </w:r>
            <w:r w:rsidRPr="006A427F">
              <w:rPr>
                <w:rFonts w:ascii="Times New Roman" w:hAnsi="Times New Roman"/>
                <w:b/>
                <w:i/>
                <w:iCs/>
                <w:sz w:val="20"/>
                <w:szCs w:val="20"/>
                <w:vertAlign w:val="subscript"/>
              </w:rPr>
              <w:t>c</w:t>
            </w:r>
            <w:r w:rsidRPr="006A427F">
              <w:rPr>
                <w:rFonts w:ascii="Times New Roman" w:hAnsi="Times New Roman"/>
                <w:b/>
                <w:i/>
                <w:iCs/>
                <w:sz w:val="20"/>
                <w:szCs w:val="20"/>
              </w:rPr>
              <w:t xml:space="preserve"> is the basic timing unit defined in TS 38.211 </w:t>
            </w:r>
          </w:p>
        </w:tc>
      </w:tr>
    </w:tbl>
    <w:p w14:paraId="2883CCCA" w14:textId="68AE99F7" w:rsidR="004A24D0" w:rsidRDefault="004A24D0" w:rsidP="004A24D0">
      <w:pPr>
        <w:spacing w:before="0" w:beforeAutospacing="0" w:after="0"/>
        <w:rPr>
          <w:b/>
          <w:bCs/>
          <w:i/>
          <w:iCs/>
          <w:sz w:val="20"/>
          <w:szCs w:val="20"/>
        </w:rPr>
      </w:pPr>
    </w:p>
    <w:p w14:paraId="23440F43" w14:textId="77777777" w:rsidR="004A24D0" w:rsidRPr="004A24D0" w:rsidRDefault="004A24D0" w:rsidP="004A24D0">
      <w:pPr>
        <w:spacing w:after="0"/>
        <w:rPr>
          <w:b/>
          <w:bCs/>
          <w:i/>
          <w:iCs/>
          <w:sz w:val="20"/>
          <w:szCs w:val="20"/>
          <w:lang w:eastAsia="x-none"/>
        </w:rPr>
      </w:pPr>
      <w:r w:rsidRPr="004A24D0">
        <w:rPr>
          <w:b/>
          <w:bCs/>
          <w:i/>
          <w:iCs/>
          <w:sz w:val="20"/>
          <w:szCs w:val="20"/>
          <w:lang w:eastAsia="x-none"/>
        </w:rPr>
        <w:t xml:space="preserve">Proposal 16: </w:t>
      </w:r>
      <w:r w:rsidR="006A427F" w:rsidRPr="006A427F">
        <w:rPr>
          <w:rFonts w:hint="eastAsia"/>
          <w:b/>
          <w:bCs/>
          <w:i/>
          <w:iCs/>
          <w:sz w:val="20"/>
          <w:szCs w:val="20"/>
          <w:lang w:eastAsia="x-none"/>
        </w:rPr>
        <w:t xml:space="preserve">UE position and satellite position estimation error should </w:t>
      </w:r>
      <w:r w:rsidRPr="004A24D0">
        <w:rPr>
          <w:b/>
          <w:bCs/>
          <w:i/>
          <w:iCs/>
          <w:sz w:val="20"/>
          <w:szCs w:val="20"/>
          <w:lang w:eastAsia="x-none"/>
        </w:rPr>
        <w:t xml:space="preserve">NOT </w:t>
      </w:r>
      <w:r w:rsidR="006A427F" w:rsidRPr="006A427F">
        <w:rPr>
          <w:rFonts w:hint="eastAsia"/>
          <w:b/>
          <w:bCs/>
          <w:i/>
          <w:iCs/>
          <w:sz w:val="20"/>
          <w:szCs w:val="20"/>
          <w:lang w:eastAsia="x-none"/>
        </w:rPr>
        <w:t>be accounted for TA adjustment accuracy requirement</w:t>
      </w:r>
      <w:r w:rsidRPr="004A24D0">
        <w:rPr>
          <w:b/>
          <w:bCs/>
          <w:i/>
          <w:iCs/>
          <w:sz w:val="20"/>
          <w:szCs w:val="20"/>
          <w:lang w:eastAsia="x-none"/>
        </w:rPr>
        <w:t>.</w:t>
      </w:r>
    </w:p>
    <w:p w14:paraId="0D557A5E" w14:textId="60C71444" w:rsidR="004A24D0" w:rsidRPr="00CC7AA2" w:rsidRDefault="004A24D0" w:rsidP="004A24D0">
      <w:pPr>
        <w:jc w:val="both"/>
        <w:rPr>
          <w:b/>
          <w:bCs/>
          <w:i/>
          <w:iCs/>
          <w:sz w:val="20"/>
          <w:szCs w:val="20"/>
          <w:lang w:eastAsia="x-none"/>
        </w:rPr>
      </w:pPr>
      <w:r w:rsidRPr="004A24D0">
        <w:rPr>
          <w:b/>
          <w:bCs/>
          <w:i/>
          <w:iCs/>
          <w:sz w:val="20"/>
          <w:szCs w:val="20"/>
          <w:lang w:eastAsia="x-none"/>
        </w:rPr>
        <w:t>Proposal 1</w:t>
      </w:r>
      <w:r>
        <w:rPr>
          <w:b/>
          <w:bCs/>
          <w:i/>
          <w:iCs/>
          <w:sz w:val="20"/>
          <w:szCs w:val="20"/>
          <w:lang w:eastAsia="x-none"/>
        </w:rPr>
        <w:t>7</w:t>
      </w:r>
      <w:r w:rsidRPr="004A24D0">
        <w:rPr>
          <w:b/>
          <w:bCs/>
          <w:i/>
          <w:iCs/>
          <w:sz w:val="20"/>
          <w:szCs w:val="20"/>
          <w:lang w:eastAsia="x-none"/>
        </w:rPr>
        <w:t>:</w:t>
      </w:r>
      <w:r>
        <w:rPr>
          <w:b/>
          <w:bCs/>
          <w:i/>
          <w:iCs/>
          <w:sz w:val="20"/>
          <w:szCs w:val="20"/>
          <w:lang w:eastAsia="x-none"/>
        </w:rPr>
        <w:t xml:space="preserve"> </w:t>
      </w:r>
      <w:r w:rsidRPr="004A24D0">
        <w:rPr>
          <w:b/>
          <w:bCs/>
          <w:i/>
          <w:iCs/>
          <w:sz w:val="20"/>
          <w:szCs w:val="20"/>
          <w:lang w:eastAsia="x-none"/>
        </w:rPr>
        <w:t xml:space="preserve">in RRC connected mode, the legacy NR TA adjustment accuracy requirement </w:t>
      </w:r>
      <w:r>
        <w:rPr>
          <w:b/>
          <w:bCs/>
          <w:i/>
          <w:iCs/>
          <w:sz w:val="20"/>
          <w:szCs w:val="20"/>
          <w:lang w:eastAsia="x-none"/>
        </w:rPr>
        <w:t xml:space="preserve">in TS38.133 </w:t>
      </w:r>
      <w:r w:rsidRPr="004A24D0">
        <w:rPr>
          <w:b/>
          <w:bCs/>
          <w:i/>
          <w:iCs/>
          <w:sz w:val="20"/>
          <w:szCs w:val="20"/>
          <w:lang w:eastAsia="x-none"/>
        </w:rPr>
        <w:t>could be reused for NTN case.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26B50E7D" w14:textId="5A30551B" w:rsidR="004D4ED2" w:rsidRPr="004A24D0" w:rsidRDefault="009D56DB" w:rsidP="005A1E0E">
      <w:pPr>
        <w:rPr>
          <w:sz w:val="20"/>
          <w:szCs w:val="20"/>
        </w:rPr>
      </w:pPr>
      <w:r w:rsidRPr="004A24D0">
        <w:rPr>
          <w:sz w:val="20"/>
          <w:szCs w:val="20"/>
        </w:rPr>
        <w:t xml:space="preserve">[1] </w:t>
      </w:r>
      <w:r w:rsidR="002326B7" w:rsidRPr="004A24D0">
        <w:rPr>
          <w:sz w:val="20"/>
          <w:szCs w:val="20"/>
        </w:rPr>
        <w:t>R4-2108350</w:t>
      </w:r>
      <w:r w:rsidR="00B610C9" w:rsidRPr="004A24D0">
        <w:rPr>
          <w:sz w:val="20"/>
          <w:szCs w:val="20"/>
        </w:rPr>
        <w:t xml:space="preserve">, </w:t>
      </w:r>
      <w:r w:rsidR="00012220" w:rsidRPr="004A24D0">
        <w:rPr>
          <w:rFonts w:hint="eastAsia"/>
          <w:sz w:val="20"/>
          <w:szCs w:val="20"/>
        </w:rPr>
        <w:t>WF on timing requirements for NR NTN</w:t>
      </w:r>
      <w:r w:rsidR="00A56205" w:rsidRPr="004A24D0">
        <w:rPr>
          <w:sz w:val="20"/>
          <w:szCs w:val="20"/>
        </w:rPr>
        <w:t xml:space="preserve">, </w:t>
      </w:r>
      <w:r w:rsidR="00012220" w:rsidRPr="004A24D0">
        <w:rPr>
          <w:sz w:val="20"/>
          <w:szCs w:val="20"/>
        </w:rPr>
        <w:t>Xiaomi</w:t>
      </w:r>
      <w:r w:rsidR="00A56205" w:rsidRPr="004A24D0">
        <w:rPr>
          <w:sz w:val="20"/>
          <w:szCs w:val="20"/>
        </w:rPr>
        <w:t>, RAN</w:t>
      </w:r>
      <w:r w:rsidR="00B610C9" w:rsidRPr="004A24D0">
        <w:rPr>
          <w:sz w:val="20"/>
          <w:szCs w:val="20"/>
        </w:rPr>
        <w:t>4</w:t>
      </w:r>
      <w:r w:rsidR="004E6B05" w:rsidRPr="004A24D0">
        <w:rPr>
          <w:sz w:val="20"/>
          <w:szCs w:val="20"/>
        </w:rPr>
        <w:t xml:space="preserve"> #9</w:t>
      </w:r>
      <w:r w:rsidR="002326B7" w:rsidRPr="004A24D0">
        <w:rPr>
          <w:sz w:val="20"/>
          <w:szCs w:val="20"/>
        </w:rPr>
        <w:t>9</w:t>
      </w:r>
      <w:r w:rsidR="00012220" w:rsidRPr="004A24D0">
        <w:rPr>
          <w:sz w:val="20"/>
          <w:szCs w:val="20"/>
        </w:rPr>
        <w:t>-</w:t>
      </w:r>
      <w:r w:rsidR="00B610C9" w:rsidRPr="004A24D0">
        <w:rPr>
          <w:sz w:val="20"/>
          <w:szCs w:val="20"/>
        </w:rPr>
        <w:t>e</w:t>
      </w:r>
    </w:p>
    <w:p w14:paraId="3CCDA2DC" w14:textId="77777777" w:rsidR="00B87185" w:rsidRPr="005A1E0E" w:rsidRDefault="00B87185" w:rsidP="005A1E0E"/>
    <w:sectPr w:rsidR="00B87185" w:rsidRPr="005A1E0E"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8E8F" w14:textId="77777777" w:rsidR="00570103" w:rsidRDefault="00570103">
      <w:pPr>
        <w:spacing w:after="0"/>
      </w:pPr>
      <w:r>
        <w:separator/>
      </w:r>
    </w:p>
  </w:endnote>
  <w:endnote w:type="continuationSeparator" w:id="0">
    <w:p w14:paraId="10068EC9" w14:textId="77777777" w:rsidR="00570103" w:rsidRDefault="00570103">
      <w:pPr>
        <w:spacing w:after="0"/>
      </w:pPr>
      <w:r>
        <w:continuationSeparator/>
      </w:r>
    </w:p>
  </w:endnote>
  <w:endnote w:type="continuationNotice" w:id="1">
    <w:p w14:paraId="332EBDCD" w14:textId="77777777" w:rsidR="00570103" w:rsidRDefault="00570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ED504" w14:textId="77777777" w:rsidR="00570103" w:rsidRDefault="00570103">
      <w:pPr>
        <w:spacing w:after="0"/>
      </w:pPr>
      <w:r>
        <w:separator/>
      </w:r>
    </w:p>
  </w:footnote>
  <w:footnote w:type="continuationSeparator" w:id="0">
    <w:p w14:paraId="7D849DFE" w14:textId="77777777" w:rsidR="00570103" w:rsidRDefault="00570103">
      <w:pPr>
        <w:spacing w:after="0"/>
      </w:pPr>
      <w:r>
        <w:continuationSeparator/>
      </w:r>
    </w:p>
  </w:footnote>
  <w:footnote w:type="continuationNotice" w:id="1">
    <w:p w14:paraId="29114F46" w14:textId="77777777" w:rsidR="00570103" w:rsidRDefault="00570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720"/>
        </w:tabs>
        <w:ind w:left="720" w:hanging="360"/>
      </w:pPr>
      <w:rPr>
        <w:rFonts w:ascii="Arial" w:hAnsi="Arial" w:hint="default"/>
      </w:rPr>
    </w:lvl>
    <w:lvl w:ilvl="1" w:tplc="01182D02">
      <w:numFmt w:val="bullet"/>
      <w:lvlText w:val="•"/>
      <w:lvlJc w:val="left"/>
      <w:pPr>
        <w:tabs>
          <w:tab w:val="num" w:pos="1440"/>
        </w:tabs>
        <w:ind w:left="1440" w:hanging="360"/>
      </w:pPr>
      <w:rPr>
        <w:rFonts w:ascii="Arial" w:hAnsi="Arial" w:hint="default"/>
      </w:rPr>
    </w:lvl>
    <w:lvl w:ilvl="2" w:tplc="FC864242">
      <w:start w:val="1"/>
      <w:numFmt w:val="bullet"/>
      <w:lvlText w:val="•"/>
      <w:lvlJc w:val="left"/>
      <w:pPr>
        <w:tabs>
          <w:tab w:val="num" w:pos="2160"/>
        </w:tabs>
        <w:ind w:left="2160" w:hanging="360"/>
      </w:pPr>
      <w:rPr>
        <w:rFonts w:ascii="Arial" w:hAnsi="Arial" w:hint="default"/>
      </w:rPr>
    </w:lvl>
    <w:lvl w:ilvl="3" w:tplc="5CEE6ACA" w:tentative="1">
      <w:start w:val="1"/>
      <w:numFmt w:val="bullet"/>
      <w:lvlText w:val="•"/>
      <w:lvlJc w:val="left"/>
      <w:pPr>
        <w:tabs>
          <w:tab w:val="num" w:pos="2880"/>
        </w:tabs>
        <w:ind w:left="2880" w:hanging="360"/>
      </w:pPr>
      <w:rPr>
        <w:rFonts w:ascii="Arial" w:hAnsi="Arial" w:hint="default"/>
      </w:rPr>
    </w:lvl>
    <w:lvl w:ilvl="4" w:tplc="5F6ABAFA" w:tentative="1">
      <w:start w:val="1"/>
      <w:numFmt w:val="bullet"/>
      <w:lvlText w:val="•"/>
      <w:lvlJc w:val="left"/>
      <w:pPr>
        <w:tabs>
          <w:tab w:val="num" w:pos="3600"/>
        </w:tabs>
        <w:ind w:left="3600" w:hanging="360"/>
      </w:pPr>
      <w:rPr>
        <w:rFonts w:ascii="Arial" w:hAnsi="Arial" w:hint="default"/>
      </w:rPr>
    </w:lvl>
    <w:lvl w:ilvl="5" w:tplc="B646528C" w:tentative="1">
      <w:start w:val="1"/>
      <w:numFmt w:val="bullet"/>
      <w:lvlText w:val="•"/>
      <w:lvlJc w:val="left"/>
      <w:pPr>
        <w:tabs>
          <w:tab w:val="num" w:pos="4320"/>
        </w:tabs>
        <w:ind w:left="4320" w:hanging="360"/>
      </w:pPr>
      <w:rPr>
        <w:rFonts w:ascii="Arial" w:hAnsi="Arial" w:hint="default"/>
      </w:rPr>
    </w:lvl>
    <w:lvl w:ilvl="6" w:tplc="1BF6EEA6" w:tentative="1">
      <w:start w:val="1"/>
      <w:numFmt w:val="bullet"/>
      <w:lvlText w:val="•"/>
      <w:lvlJc w:val="left"/>
      <w:pPr>
        <w:tabs>
          <w:tab w:val="num" w:pos="5040"/>
        </w:tabs>
        <w:ind w:left="5040" w:hanging="360"/>
      </w:pPr>
      <w:rPr>
        <w:rFonts w:ascii="Arial" w:hAnsi="Arial" w:hint="default"/>
      </w:rPr>
    </w:lvl>
    <w:lvl w:ilvl="7" w:tplc="EB1C4FE0" w:tentative="1">
      <w:start w:val="1"/>
      <w:numFmt w:val="bullet"/>
      <w:lvlText w:val="•"/>
      <w:lvlJc w:val="left"/>
      <w:pPr>
        <w:tabs>
          <w:tab w:val="num" w:pos="5760"/>
        </w:tabs>
        <w:ind w:left="5760" w:hanging="360"/>
      </w:pPr>
      <w:rPr>
        <w:rFonts w:ascii="Arial" w:hAnsi="Arial" w:hint="default"/>
      </w:rPr>
    </w:lvl>
    <w:lvl w:ilvl="8" w:tplc="DC484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tentative="1">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9"/>
  </w:num>
  <w:num w:numId="12">
    <w:abstractNumId w:val="14"/>
  </w:num>
  <w:num w:numId="13">
    <w:abstractNumId w:val="12"/>
  </w:num>
  <w:num w:numId="14">
    <w:abstractNumId w:val="8"/>
  </w:num>
  <w:num w:numId="15">
    <w:abstractNumId w:val="16"/>
  </w:num>
  <w:num w:numId="16">
    <w:abstractNumId w:val="2"/>
  </w:num>
  <w:num w:numId="17">
    <w:abstractNumId w:val="17"/>
  </w:num>
  <w:num w:numId="18">
    <w:abstractNumId w:val="0"/>
  </w:num>
  <w:num w:numId="19">
    <w:abstractNumId w:val="7"/>
  </w:num>
  <w:num w:numId="20">
    <w:abstractNumId w:val="9"/>
  </w:num>
  <w:num w:numId="21">
    <w:abstractNumId w:val="5"/>
  </w:num>
  <w:num w:numId="2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1E91"/>
    <w:rsid w:val="0006353B"/>
    <w:rsid w:val="00063883"/>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4E07"/>
    <w:rsid w:val="001650A1"/>
    <w:rsid w:val="001662C9"/>
    <w:rsid w:val="00166B14"/>
    <w:rsid w:val="0016767B"/>
    <w:rsid w:val="00167741"/>
    <w:rsid w:val="00167810"/>
    <w:rsid w:val="001679A5"/>
    <w:rsid w:val="00167F60"/>
    <w:rsid w:val="001715D4"/>
    <w:rsid w:val="00171A8F"/>
    <w:rsid w:val="00171F73"/>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7E0"/>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7E2"/>
    <w:rsid w:val="00400317"/>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24D0"/>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486E"/>
    <w:rsid w:val="005063B3"/>
    <w:rsid w:val="00506905"/>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103"/>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6E83"/>
    <w:rsid w:val="006A7F13"/>
    <w:rsid w:val="006A7F66"/>
    <w:rsid w:val="006B0442"/>
    <w:rsid w:val="006B04EF"/>
    <w:rsid w:val="006B2AF3"/>
    <w:rsid w:val="006B32D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0DB"/>
    <w:rsid w:val="006D0146"/>
    <w:rsid w:val="006D0182"/>
    <w:rsid w:val="006D08AE"/>
    <w:rsid w:val="006D0A30"/>
    <w:rsid w:val="006D1BCA"/>
    <w:rsid w:val="006D35B4"/>
    <w:rsid w:val="006D516E"/>
    <w:rsid w:val="006D53B5"/>
    <w:rsid w:val="006D6507"/>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D2A"/>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7127"/>
    <w:rsid w:val="0085733A"/>
    <w:rsid w:val="00857703"/>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04C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B7C1D"/>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3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B68"/>
    <w:rsid w:val="00A8289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4BA"/>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62ED"/>
    <w:rsid w:val="00BC63F4"/>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1DF1"/>
    <w:rsid w:val="00CC29B9"/>
    <w:rsid w:val="00CC449F"/>
    <w:rsid w:val="00CC484F"/>
    <w:rsid w:val="00CC4B01"/>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5888"/>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1E90"/>
    <w:rsid w:val="00DE2285"/>
    <w:rsid w:val="00DE296E"/>
    <w:rsid w:val="00DE2D02"/>
    <w:rsid w:val="00DE33A3"/>
    <w:rsid w:val="00DE4AD1"/>
    <w:rsid w:val="00DE5454"/>
    <w:rsid w:val="00DE5907"/>
    <w:rsid w:val="00DE595E"/>
    <w:rsid w:val="00DE7B5A"/>
    <w:rsid w:val="00DF058A"/>
    <w:rsid w:val="00DF1EBF"/>
    <w:rsid w:val="00DF215B"/>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300E6"/>
    <w:rsid w:val="00E302B0"/>
    <w:rsid w:val="00E3099D"/>
    <w:rsid w:val="00E3134C"/>
    <w:rsid w:val="00E3178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86</TotalTime>
  <Pages>12</Pages>
  <Words>4744</Words>
  <Characters>27044</Characters>
  <Application>Microsoft Office Word</Application>
  <DocSecurity>0</DocSecurity>
  <Lines>225</Lines>
  <Paragraphs>63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25</cp:revision>
  <cp:lastPrinted>2016-08-05T18:54:00Z</cp:lastPrinted>
  <dcterms:created xsi:type="dcterms:W3CDTF">2021-08-04T01:43:00Z</dcterms:created>
  <dcterms:modified xsi:type="dcterms:W3CDTF">2021-08-06T18:28:00Z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